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5806E0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 апреля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5806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5806E0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D858EF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5806E0">
        <w:rPr>
          <w:rFonts w:ascii="Times New Roman" w:hAnsi="Times New Roman" w:cs="Times New Roman"/>
          <w:sz w:val="28"/>
          <w:szCs w:val="28"/>
        </w:rPr>
        <w:t>4 мая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улично-дорожной сети и зоны зеленых насаждений, земельного участка площадью 2600 кв. м., расположенного по адресу: Республика Калмыкия, город Элиста, Восточная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7-й проезд, № 25;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и зоны зеленых насаждений, земельного участка площадью 2400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Восточная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7 проезд, № 25;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</w:t>
      </w:r>
      <w:r w:rsidR="009E24D9" w:rsidRPr="009179EF">
        <w:rPr>
          <w:rFonts w:ascii="Times New Roman" w:hAnsi="Times New Roman" w:cs="Times New Roman"/>
          <w:sz w:val="28"/>
          <w:szCs w:val="28"/>
        </w:rPr>
        <w:t>промышленную</w:t>
      </w:r>
      <w:r w:rsidRPr="009179EF">
        <w:rPr>
          <w:rFonts w:ascii="Times New Roman" w:hAnsi="Times New Roman" w:cs="Times New Roman"/>
          <w:sz w:val="28"/>
          <w:szCs w:val="28"/>
        </w:rPr>
        <w:t xml:space="preserve"> зону, с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исключением из зоны зеленых насаждений, зоны торговых и коммерческих объектов, зоны улично-дорожной сети города, земельного участка с кадастровым номером 08:14:030501:121 площадью 1196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Буденного С.М., № 5 «Б»;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коммунальной зоны и зоны торговых и коммерческих объектов, земельного участка с кадастровым номером 08:14:030543:53 площадью 1099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расположенного по адресу: город Элиста, ул. Геологическая, № 1 «А»;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lastRenderedPageBreak/>
        <w:t xml:space="preserve">включения в промышленную зону, с исключением из зоны улично-дорожной сети, земельного участка с кадастровым номером 08:14:030252:1146 площадью 154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севернее улицы им.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 В.У., № 12;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зоны зеленых насаждений, земельного участка с кадастровым номером 08:14:030210:596 площадью 424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переулок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№ 3 «А»;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коллективных садов, с исключением из зоны городских лесов, зоны улично-дорожной сети и зоны зеленых насаждений земельных участков с кадастровыми номерами 08:14:040109:79, 08:14:040109:92, 08:14:040109:78, 08:14:040109:77, 08:14:040109:76, 08:14:040109:69, 08:14:040109:53, 08:14:040109:80, 08:14:040109:87, 08:14:040109:82, 08:14:040109:65, 08:14:040109:52, 08:14:040109:47, 08:14:040109:46, 08:14:040109:51, 08:14:040109:60, 08:14:040109:61, 08:14:040109:68, 08:14:040109:75, 08:14:040109:81, 08:14:040109:98, 08:14:040109:74, 08:14:040109:73, 08:14:040109:96, 08:14:040109:95, 08:14:040109:66, 08:14:040109:42, 08:14:040109:43, 08:14:040109:67, 08:14:040109:55, 08:14:040109:56, 08:14:040109:54, 08:14:040109:8, 08:14:040109:13, 08:14:040109:15, 08:14:040109:16, 08:14:040109:17, 08:14:040109:63, 08:14:040109:64, 08:14:040109:94, 08:14:040109:22, 08:14:040109:23, 08:14:040109:24, 08:14:040109:25, 08:14:040109:26, 08:14:040109:27, 08:14:040109:62, 08:14:040109:32, 08:14:040109:33, 08:14:040109:34, 08:14:040109:35, 08:14:040109:36, 08:14:040109:38, 08:14:040109:39, 08:14:040109:90, 08:14:040109:91, 08:14:040109:103, 08:14:040109:49, 08:14:040109:101, 08:14:040109:97, 08:14:040109:50, 08:14:040109:12, 08:14:040109:41, 08:14:040109:70, 08:14:040109:100, 08:14:040109:99, 08:14:040109:102 общей площадью </w:t>
      </w:r>
      <w:r w:rsidR="00D04DD1">
        <w:rPr>
          <w:rFonts w:ascii="Times New Roman" w:hAnsi="Times New Roman" w:cs="Times New Roman"/>
          <w:sz w:val="28"/>
          <w:szCs w:val="28"/>
        </w:rPr>
        <w:t>86230</w:t>
      </w:r>
      <w:r w:rsidRPr="00580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п. Аршан;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зеленых насаждений, зоны улично-дорожной сети, земельного участка с кадастровым номером 08:14:030247:163 площадью 2266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28-й Армии, д. 42;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территории общей площадью 2500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расположенной по адресу: Республика Калмыкия, город Элиста, жилая группа «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Универ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-Сити», №№ 55-59, в 390 метрах северо-западнее д.14 по ул. им. партизанки Були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Цюгатиевой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08:14:030541:154 площадью 600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</w:t>
      </w:r>
      <w:r w:rsidRPr="005806E0">
        <w:rPr>
          <w:rFonts w:ascii="Times New Roman" w:hAnsi="Times New Roman" w:cs="Times New Roman"/>
          <w:sz w:val="28"/>
          <w:szCs w:val="28"/>
        </w:rPr>
        <w:lastRenderedPageBreak/>
        <w:t>расположенного по адресу: Республика Калмыкия, город Элиста, ул. Мечникова, № 7 «А»;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земельных участков с кадастровыми номерами 08:14:030210:1239, 08:14:030210:1238 общей площадью 504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переулок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№ 9 «Д»;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08:14:030239:303 площадью 600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въезд И. Гермашева, № 8;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земельного участка с кадастровым номером 08:14:030513:301 площадью 32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А.С. Пушкина, № 52 «Б»;</w:t>
      </w:r>
    </w:p>
    <w:p w:rsidR="005806E0" w:rsidRPr="005806E0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08:14:031102:1178 площадью 600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Дачная, № 1;</w:t>
      </w:r>
    </w:p>
    <w:p w:rsidR="00367F86" w:rsidRDefault="005806E0" w:rsidP="005806E0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земельного участка площадью 3292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Северная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F046AC">
        <w:rPr>
          <w:rFonts w:ascii="Times New Roman" w:hAnsi="Times New Roman" w:cs="Times New Roman"/>
          <w:sz w:val="28"/>
          <w:szCs w:val="28"/>
        </w:rPr>
        <w:t>28 апреля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F046AC">
        <w:rPr>
          <w:rFonts w:ascii="Times New Roman" w:hAnsi="Times New Roman" w:cs="Times New Roman"/>
          <w:sz w:val="28"/>
          <w:szCs w:val="28"/>
        </w:rPr>
        <w:t>30</w:t>
      </w:r>
      <w:r w:rsidR="000C7111">
        <w:rPr>
          <w:rFonts w:ascii="Times New Roman" w:hAnsi="Times New Roman" w:cs="Times New Roman"/>
          <w:sz w:val="28"/>
          <w:szCs w:val="28"/>
        </w:rPr>
        <w:t xml:space="preserve"> </w:t>
      </w:r>
      <w:r w:rsidR="00273EB5">
        <w:rPr>
          <w:rFonts w:ascii="Times New Roman" w:hAnsi="Times New Roman" w:cs="Times New Roman"/>
          <w:sz w:val="28"/>
          <w:szCs w:val="28"/>
        </w:rPr>
        <w:t>апреля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462D9D">
        <w:rPr>
          <w:rFonts w:ascii="Times New Roman" w:hAnsi="Times New Roman" w:cs="Times New Roman"/>
          <w:sz w:val="28"/>
          <w:szCs w:val="28"/>
        </w:rPr>
        <w:t>1</w:t>
      </w:r>
      <w:r w:rsidR="00EA7303">
        <w:rPr>
          <w:rFonts w:ascii="Times New Roman" w:hAnsi="Times New Roman" w:cs="Times New Roman"/>
          <w:sz w:val="28"/>
          <w:szCs w:val="28"/>
        </w:rPr>
        <w:t>5</w:t>
      </w:r>
      <w:r w:rsidR="00BE475F">
        <w:rPr>
          <w:rFonts w:ascii="Times New Roman" w:hAnsi="Times New Roman" w:cs="Times New Roman"/>
          <w:sz w:val="28"/>
          <w:szCs w:val="28"/>
        </w:rPr>
        <w:t xml:space="preserve"> </w:t>
      </w:r>
      <w:r w:rsidR="00F046AC">
        <w:rPr>
          <w:rFonts w:ascii="Times New Roman" w:hAnsi="Times New Roman" w:cs="Times New Roman"/>
          <w:sz w:val="28"/>
          <w:szCs w:val="28"/>
        </w:rPr>
        <w:t>апреля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155A18">
              <w:rPr>
                <w:rFonts w:ascii="Times New Roman" w:hAnsi="Times New Roman" w:cs="Times New Roman"/>
                <w:sz w:val="27"/>
                <w:szCs w:val="27"/>
              </w:rPr>
              <w:t>8 апреля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155A18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D3EB1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>к площадью 2600 кв. м., расположенн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7-й проезд, № 25</w:t>
      </w:r>
      <w:r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.), 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D3EB1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площадью 2400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Восточная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7 проезд, № 25</w:t>
      </w:r>
      <w:r w:rsidR="00CA582F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2</w:t>
      </w:r>
      <w:r w:rsid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</w:t>
      </w:r>
      <w:r w:rsidRPr="009179EF">
        <w:rPr>
          <w:rFonts w:ascii="Times New Roman" w:hAnsi="Times New Roman" w:cs="Times New Roman"/>
          <w:sz w:val="28"/>
          <w:szCs w:val="28"/>
        </w:rPr>
        <w:t xml:space="preserve">промышленную зону, </w:t>
      </w:r>
      <w:r w:rsidRPr="005806E0">
        <w:rPr>
          <w:rFonts w:ascii="Times New Roman" w:hAnsi="Times New Roman" w:cs="Times New Roman"/>
          <w:sz w:val="28"/>
          <w:szCs w:val="28"/>
        </w:rPr>
        <w:t>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зоны торговых и коммерческих объектов, зоны улично-дорожной сети города, земельн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D3EB1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08:14:030501:121 площадью 1196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Буденного С.М., № 5 «Б</w:t>
      </w:r>
      <w:proofErr w:type="gramStart"/>
      <w:r w:rsidRPr="005806E0">
        <w:rPr>
          <w:rFonts w:ascii="Times New Roman" w:hAnsi="Times New Roman" w:cs="Times New Roman"/>
          <w:sz w:val="28"/>
          <w:szCs w:val="28"/>
        </w:rPr>
        <w:t>»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</w:t>
      </w:r>
      <w:r w:rsidR="00CA58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582F">
        <w:rPr>
          <w:rFonts w:ascii="Times New Roman" w:hAnsi="Times New Roman" w:cs="Times New Roman"/>
          <w:sz w:val="28"/>
          <w:szCs w:val="28"/>
        </w:rPr>
        <w:t xml:space="preserve">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3</w:t>
      </w:r>
      <w:r w:rsid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D61F30" w:rsidRDefault="00D61F30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.), 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коммунальной зоны и зоны торговых и коммерческих объектов, земельн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D3EB1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08:14:030543:53 площадью 1099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город Элиста, ул. Геологическая, № 1 «А</w:t>
      </w:r>
      <w:proofErr w:type="gramStart"/>
      <w:r w:rsidRPr="005806E0">
        <w:rPr>
          <w:rFonts w:ascii="Times New Roman" w:hAnsi="Times New Roman" w:cs="Times New Roman"/>
          <w:sz w:val="28"/>
          <w:szCs w:val="28"/>
        </w:rPr>
        <w:t>»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</w:t>
      </w:r>
      <w:r w:rsidR="00CA58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582F">
        <w:rPr>
          <w:rFonts w:ascii="Times New Roman" w:hAnsi="Times New Roman" w:cs="Times New Roman"/>
          <w:sz w:val="28"/>
          <w:szCs w:val="28"/>
        </w:rPr>
        <w:t xml:space="preserve">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4</w:t>
      </w:r>
      <w:r w:rsid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промышленную зону, 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D3EB1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08:14:030252:1146 </w:t>
      </w:r>
      <w:r w:rsidR="00BD3EB1">
        <w:rPr>
          <w:rFonts w:ascii="Times New Roman" w:hAnsi="Times New Roman" w:cs="Times New Roman"/>
          <w:sz w:val="28"/>
          <w:szCs w:val="28"/>
        </w:rPr>
        <w:t xml:space="preserve">площадью 154 </w:t>
      </w:r>
      <w:proofErr w:type="spellStart"/>
      <w:r w:rsidR="00BD3EB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BD3EB1">
        <w:rPr>
          <w:rFonts w:ascii="Times New Roman" w:hAnsi="Times New Roman" w:cs="Times New Roman"/>
          <w:sz w:val="28"/>
          <w:szCs w:val="28"/>
        </w:rPr>
        <w:t>., расположенный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севернее улицы им.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 В.У., № 12</w:t>
      </w:r>
      <w:r w:rsidR="00CA582F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5</w:t>
      </w:r>
      <w:r w:rsid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BD3EB1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="008F6F93"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8F6F93"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F6F93" w:rsidRPr="005806E0">
        <w:rPr>
          <w:rFonts w:ascii="Times New Roman" w:hAnsi="Times New Roman" w:cs="Times New Roman"/>
          <w:sz w:val="28"/>
          <w:szCs w:val="28"/>
        </w:rPr>
        <w:t>.),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="008F6F93"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зоны зеленых насаждений,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8F6F93"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F6F93"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08:14:030210:596 площадью 424 </w:t>
      </w:r>
      <w:proofErr w:type="spellStart"/>
      <w:r w:rsidR="008F6F93"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F6F93"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8F6F93"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переулок </w:t>
      </w:r>
      <w:proofErr w:type="spellStart"/>
      <w:r w:rsidR="008F6F93" w:rsidRPr="005806E0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="008F6F93" w:rsidRPr="005806E0">
        <w:rPr>
          <w:rFonts w:ascii="Times New Roman" w:hAnsi="Times New Roman" w:cs="Times New Roman"/>
          <w:sz w:val="28"/>
          <w:szCs w:val="28"/>
        </w:rPr>
        <w:t>, № 3 «А»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6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8F6F93"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коллективных садов, 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городских лесов, зоны улично-дорожной сети и зоны зеленых насаждений земельны</w:t>
      </w:r>
      <w:r w:rsidR="00BD3EB1">
        <w:rPr>
          <w:rFonts w:ascii="Times New Roman" w:hAnsi="Times New Roman" w:cs="Times New Roman"/>
          <w:sz w:val="28"/>
          <w:szCs w:val="28"/>
        </w:rPr>
        <w:t>е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D3EB1">
        <w:rPr>
          <w:rFonts w:ascii="Times New Roman" w:hAnsi="Times New Roman" w:cs="Times New Roman"/>
          <w:sz w:val="28"/>
          <w:szCs w:val="28"/>
        </w:rPr>
        <w:t>и</w:t>
      </w:r>
      <w:r w:rsidRPr="005806E0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08:14:040109:79, 08:14:040109:92, 08:14:040109:78, 08:14:040109:77, 08:14:040109:76, 08:14:040109:69, 08:14:040109:53, 08:14:040109:80, 08:14:040109:87, 08:14:040109:82, 08:14:040109:65, 08:14:040109:52, 08:14:040109:47, 08:14:040109:46, 08:14:040109:51, 08:14:040109:60, 08:14:040109:61, 08:14:040109:68, 08:14:040109:75, 08:14:040109:81, 08:14:040109:98, 08:14:040109:74, 08:14:040109:73, 08:14:040109:96, 08:14:040109:95, 08:14:040109:66, 08:14:040109:42, 08:14:040109:43, 08:14:040109:67, 08:14:040109:55, 08:14:040109:56, 08:14:040109:54, 08:14:040109:8, 08:14:040109:13, 08:14:040109:15, 08:14:040109:16, 08:14:040109:17, 08:14:040109:63, 08:14:040109:64, 08:14:040109:94, 08:14:040109:22, 08:14:040109:23, 08:14:040109:24, 08:14:040109:25, 08:14:040109:26, 08:14:040109:27, 08:14:040109:62, 08:14:040109:32, 08:14:040109:33, 08:14:040109:34, 08:14:040109:35, 08:14:040109:36, 08:14:040109:38, 08:14:040109:39, 08:14:040109:90, 08:14:040109:91, 08:14:040109:103, 08:14:040109:49, 08:14:040109:101, 08:14:040109:97, 08:14:040109:50, 08:14:040109:12, 08:14:040109:41, 08:14:040109:70, 08:14:040109:100, 08:14:040109:99, 08:14:040109:102 общей площадью </w:t>
      </w:r>
      <w:r w:rsidR="009179EF">
        <w:rPr>
          <w:rFonts w:ascii="Times New Roman" w:hAnsi="Times New Roman" w:cs="Times New Roman"/>
          <w:sz w:val="28"/>
          <w:szCs w:val="28"/>
        </w:rPr>
        <w:t>86230</w:t>
      </w:r>
      <w:r w:rsidRPr="00580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расположенны</w:t>
      </w:r>
      <w:r w:rsidR="00BD3EB1">
        <w:rPr>
          <w:rFonts w:ascii="Times New Roman" w:hAnsi="Times New Roman" w:cs="Times New Roman"/>
          <w:sz w:val="28"/>
          <w:szCs w:val="28"/>
        </w:rPr>
        <w:t>е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п. Аршан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7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коммунальную зону, 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зоны улично-дорожной сети, земельн</w:t>
      </w:r>
      <w:r w:rsidR="00BD3EB1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D3EB1">
        <w:rPr>
          <w:rFonts w:ascii="Times New Roman" w:hAnsi="Times New Roman" w:cs="Times New Roman"/>
          <w:sz w:val="28"/>
          <w:szCs w:val="28"/>
        </w:rPr>
        <w:t>ок</w:t>
      </w:r>
      <w:r w:rsidRPr="005806E0">
        <w:rPr>
          <w:rFonts w:ascii="Times New Roman" w:hAnsi="Times New Roman" w:cs="Times New Roman"/>
          <w:sz w:val="28"/>
          <w:szCs w:val="28"/>
        </w:rPr>
        <w:t xml:space="preserve"> с кадастровым номером 08:14:030247:163 площадью 2266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., </w:t>
      </w:r>
      <w:bookmarkStart w:id="1" w:name="_GoBack"/>
      <w:bookmarkEnd w:id="1"/>
      <w:r w:rsidRPr="005806E0">
        <w:rPr>
          <w:rFonts w:ascii="Times New Roman" w:hAnsi="Times New Roman" w:cs="Times New Roman"/>
          <w:sz w:val="28"/>
          <w:szCs w:val="28"/>
        </w:rPr>
        <w:t>расположенного по адресу: Республика Калмыкия, город Элиста, ул. 28-й Армии, д. 42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8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BD3EB1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</w:t>
      </w:r>
      <w:r w:rsidR="00BD3EB1"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 w:rsidR="00BD3EB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D3EB1">
        <w:rPr>
          <w:rFonts w:ascii="Times New Roman" w:hAnsi="Times New Roman" w:cs="Times New Roman"/>
          <w:sz w:val="28"/>
          <w:szCs w:val="28"/>
        </w:rPr>
        <w:t xml:space="preserve">.), </w:t>
      </w:r>
      <w:r w:rsidRPr="005806E0">
        <w:rPr>
          <w:rFonts w:ascii="Times New Roman" w:hAnsi="Times New Roman" w:cs="Times New Roman"/>
          <w:sz w:val="28"/>
          <w:szCs w:val="28"/>
        </w:rPr>
        <w:t>исключ</w:t>
      </w:r>
      <w:r w:rsidR="00BD3EB1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территории общей площадью 2500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расположенной по адресу: Республика Калмыкия, город Элиста, жилая группа «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Универ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-Сити», №№ 55-59, в 390 метрах северо-западнее д.14 по ул. им. партизанки Були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Цюгатиевой</w:t>
      </w:r>
      <w:proofErr w:type="spellEnd"/>
      <w:r w:rsidR="00CA582F" w:rsidRPr="00CA582F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D61F30">
        <w:rPr>
          <w:rFonts w:ascii="Times New Roman" w:hAnsi="Times New Roman" w:cs="Times New Roman"/>
          <w:sz w:val="28"/>
          <w:szCs w:val="28"/>
        </w:rPr>
        <w:t>9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4E1BC7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.), исключ</w:t>
      </w:r>
      <w:r w:rsidR="004E1BC7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земельн</w:t>
      </w:r>
      <w:r w:rsidR="004E1BC7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E1BC7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08:14:030541:154 площадью 600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4E1BC7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Мечникова, № 7 «А</w:t>
      </w:r>
      <w:proofErr w:type="gramStart"/>
      <w:r w:rsidRPr="005806E0">
        <w:rPr>
          <w:rFonts w:ascii="Times New Roman" w:hAnsi="Times New Roman" w:cs="Times New Roman"/>
          <w:sz w:val="28"/>
          <w:szCs w:val="28"/>
        </w:rPr>
        <w:t>»</w:t>
      </w:r>
      <w:r w:rsidR="00CA582F" w:rsidRPr="00CA582F">
        <w:t xml:space="preserve"> </w:t>
      </w:r>
      <w:r w:rsidR="00CA582F" w:rsidRPr="00CA58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582F" w:rsidRPr="00CA582F">
        <w:rPr>
          <w:rFonts w:ascii="Times New Roman" w:hAnsi="Times New Roman" w:cs="Times New Roman"/>
          <w:sz w:val="28"/>
          <w:szCs w:val="28"/>
        </w:rPr>
        <w:t xml:space="preserve"> согласно схеме № 1</w:t>
      </w:r>
      <w:r w:rsidR="00D61F30">
        <w:rPr>
          <w:rFonts w:ascii="Times New Roman" w:hAnsi="Times New Roman" w:cs="Times New Roman"/>
          <w:sz w:val="28"/>
          <w:szCs w:val="28"/>
        </w:rPr>
        <w:t>0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4E1BC7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малоэтажной высокоплотной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 xml:space="preserve">.), </w:t>
      </w:r>
      <w:r w:rsidR="004E1BC7">
        <w:rPr>
          <w:rFonts w:ascii="Times New Roman" w:hAnsi="Times New Roman" w:cs="Times New Roman"/>
          <w:sz w:val="28"/>
          <w:szCs w:val="28"/>
        </w:rPr>
        <w:t>исключив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.) и зоны улично-дорожной сети, земельны</w:t>
      </w:r>
      <w:r w:rsidR="004E1BC7">
        <w:rPr>
          <w:rFonts w:ascii="Times New Roman" w:hAnsi="Times New Roman" w:cs="Times New Roman"/>
          <w:sz w:val="28"/>
          <w:szCs w:val="28"/>
        </w:rPr>
        <w:t>е участки</w:t>
      </w:r>
      <w:r w:rsidRPr="005806E0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08:14:030210:1239, 08:14:030210:1238 общей площадью 504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расположенны</w:t>
      </w:r>
      <w:r w:rsidR="004E1BC7">
        <w:rPr>
          <w:rFonts w:ascii="Times New Roman" w:hAnsi="Times New Roman" w:cs="Times New Roman"/>
          <w:sz w:val="28"/>
          <w:szCs w:val="28"/>
        </w:rPr>
        <w:t>е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переулок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, № 9 «Д</w:t>
      </w:r>
      <w:proofErr w:type="gramStart"/>
      <w:r w:rsidRPr="005806E0">
        <w:rPr>
          <w:rFonts w:ascii="Times New Roman" w:hAnsi="Times New Roman" w:cs="Times New Roman"/>
          <w:sz w:val="28"/>
          <w:szCs w:val="28"/>
        </w:rPr>
        <w:t>»</w:t>
      </w:r>
      <w:r w:rsidR="00CA582F" w:rsidRPr="00CA582F">
        <w:t xml:space="preserve"> </w:t>
      </w:r>
      <w:r w:rsidR="00CA582F" w:rsidRPr="00CA58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582F" w:rsidRPr="00CA582F">
        <w:rPr>
          <w:rFonts w:ascii="Times New Roman" w:hAnsi="Times New Roman" w:cs="Times New Roman"/>
          <w:sz w:val="28"/>
          <w:szCs w:val="28"/>
        </w:rPr>
        <w:t xml:space="preserve"> согласно схеме № 1</w:t>
      </w:r>
      <w:r w:rsidR="00D61F30">
        <w:rPr>
          <w:rFonts w:ascii="Times New Roman" w:hAnsi="Times New Roman" w:cs="Times New Roman"/>
          <w:sz w:val="28"/>
          <w:szCs w:val="28"/>
        </w:rPr>
        <w:t>1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4E1BC7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.), исключ</w:t>
      </w:r>
      <w:r w:rsidR="004E1BC7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</w:t>
      </w:r>
      <w:r w:rsidR="004E1BC7">
        <w:rPr>
          <w:rFonts w:ascii="Times New Roman" w:hAnsi="Times New Roman" w:cs="Times New Roman"/>
          <w:sz w:val="28"/>
          <w:szCs w:val="28"/>
        </w:rPr>
        <w:t>ы улично-дорожной сети, земельный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E1BC7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08:14:030239:303 площадью 600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4E1BC7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въезд И. Гермашева, № 8</w:t>
      </w:r>
      <w:r w:rsidR="00CA582F" w:rsidRPr="00CA582F">
        <w:rPr>
          <w:rFonts w:ascii="Times New Roman" w:hAnsi="Times New Roman" w:cs="Times New Roman"/>
          <w:sz w:val="28"/>
          <w:szCs w:val="28"/>
        </w:rPr>
        <w:t>, согласно схеме № 1</w:t>
      </w:r>
      <w:r w:rsidR="00D61F30">
        <w:rPr>
          <w:rFonts w:ascii="Times New Roman" w:hAnsi="Times New Roman" w:cs="Times New Roman"/>
          <w:sz w:val="28"/>
          <w:szCs w:val="28"/>
        </w:rPr>
        <w:t>2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4E1BC7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тор</w:t>
      </w:r>
      <w:r w:rsidR="004E1BC7">
        <w:rPr>
          <w:rFonts w:ascii="Times New Roman" w:hAnsi="Times New Roman" w:cs="Times New Roman"/>
          <w:sz w:val="28"/>
          <w:szCs w:val="28"/>
        </w:rPr>
        <w:t xml:space="preserve">говых и коммерческих объектов, </w:t>
      </w:r>
      <w:r w:rsidRPr="005806E0">
        <w:rPr>
          <w:rFonts w:ascii="Times New Roman" w:hAnsi="Times New Roman" w:cs="Times New Roman"/>
          <w:sz w:val="28"/>
          <w:szCs w:val="28"/>
        </w:rPr>
        <w:t>исключ</w:t>
      </w:r>
      <w:r w:rsidR="004E1BC7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 w:rsidR="004E1BC7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E1BC7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08:14:030513:301 площадью 32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CA582F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А.С. Пушкина, № 52 «Б</w:t>
      </w:r>
      <w:proofErr w:type="gramStart"/>
      <w:r w:rsidRPr="005806E0">
        <w:rPr>
          <w:rFonts w:ascii="Times New Roman" w:hAnsi="Times New Roman" w:cs="Times New Roman"/>
          <w:sz w:val="28"/>
          <w:szCs w:val="28"/>
        </w:rPr>
        <w:t>»</w:t>
      </w:r>
      <w:r w:rsidR="00CA582F" w:rsidRPr="00CA582F">
        <w:t xml:space="preserve"> </w:t>
      </w:r>
      <w:r w:rsidR="00CA582F" w:rsidRPr="00CA58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582F" w:rsidRPr="00CA582F">
        <w:rPr>
          <w:rFonts w:ascii="Times New Roman" w:hAnsi="Times New Roman" w:cs="Times New Roman"/>
          <w:sz w:val="28"/>
          <w:szCs w:val="28"/>
        </w:rPr>
        <w:t xml:space="preserve"> согласно схеме № 1</w:t>
      </w:r>
      <w:r w:rsidR="00D61F30">
        <w:rPr>
          <w:rFonts w:ascii="Times New Roman" w:hAnsi="Times New Roman" w:cs="Times New Roman"/>
          <w:sz w:val="28"/>
          <w:szCs w:val="28"/>
        </w:rPr>
        <w:t>3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Pr="005806E0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CA582F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.), исключ</w:t>
      </w:r>
      <w:r w:rsidR="00CA582F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 w:rsidR="00CA582F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CA582F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с кадастровым номером 08:14:031102:1178 площадью 600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CA582F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Дачная, № 1</w:t>
      </w:r>
      <w:r w:rsidR="00CA582F" w:rsidRPr="00CA582F">
        <w:rPr>
          <w:rFonts w:ascii="Times New Roman" w:hAnsi="Times New Roman" w:cs="Times New Roman"/>
          <w:sz w:val="28"/>
          <w:szCs w:val="28"/>
        </w:rPr>
        <w:t>, согласно схеме № 1</w:t>
      </w:r>
      <w:r w:rsidR="00D61F30">
        <w:rPr>
          <w:rFonts w:ascii="Times New Roman" w:hAnsi="Times New Roman" w:cs="Times New Roman"/>
          <w:sz w:val="28"/>
          <w:szCs w:val="28"/>
        </w:rPr>
        <w:t>4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;</w:t>
      </w:r>
    </w:p>
    <w:p w:rsidR="008F6F93" w:rsidRDefault="008F6F93" w:rsidP="008F6F9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6E0">
        <w:rPr>
          <w:rFonts w:ascii="Times New Roman" w:hAnsi="Times New Roman" w:cs="Times New Roman"/>
          <w:sz w:val="28"/>
          <w:szCs w:val="28"/>
        </w:rPr>
        <w:t>включ</w:t>
      </w:r>
      <w:r w:rsidR="00CA582F">
        <w:rPr>
          <w:rFonts w:ascii="Times New Roman" w:hAnsi="Times New Roman" w:cs="Times New Roman"/>
          <w:sz w:val="28"/>
          <w:szCs w:val="28"/>
        </w:rPr>
        <w:t>ить</w:t>
      </w:r>
      <w:r w:rsidRPr="005806E0">
        <w:rPr>
          <w:rFonts w:ascii="Times New Roman" w:hAnsi="Times New Roman" w:cs="Times New Roman"/>
          <w:sz w:val="28"/>
          <w:szCs w:val="28"/>
        </w:rPr>
        <w:t xml:space="preserve"> в зону торговых и коммерческих объектов, исключ</w:t>
      </w:r>
      <w:r w:rsidR="00CA582F">
        <w:rPr>
          <w:rFonts w:ascii="Times New Roman" w:hAnsi="Times New Roman" w:cs="Times New Roman"/>
          <w:sz w:val="28"/>
          <w:szCs w:val="28"/>
        </w:rPr>
        <w:t>ив</w:t>
      </w:r>
      <w:r w:rsidRPr="005806E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 w:rsidR="00CA582F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CA582F">
        <w:rPr>
          <w:rFonts w:ascii="Times New Roman" w:hAnsi="Times New Roman" w:cs="Times New Roman"/>
          <w:sz w:val="28"/>
          <w:szCs w:val="28"/>
        </w:rPr>
        <w:t>о</w:t>
      </w:r>
      <w:r w:rsidRPr="005806E0">
        <w:rPr>
          <w:rFonts w:ascii="Times New Roman" w:hAnsi="Times New Roman" w:cs="Times New Roman"/>
          <w:sz w:val="28"/>
          <w:szCs w:val="28"/>
        </w:rPr>
        <w:t xml:space="preserve">к площадью 3292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806E0">
        <w:rPr>
          <w:rFonts w:ascii="Times New Roman" w:hAnsi="Times New Roman" w:cs="Times New Roman"/>
          <w:sz w:val="28"/>
          <w:szCs w:val="28"/>
        </w:rPr>
        <w:t>., расположенн</w:t>
      </w:r>
      <w:r w:rsidR="00CA582F">
        <w:rPr>
          <w:rFonts w:ascii="Times New Roman" w:hAnsi="Times New Roman" w:cs="Times New Roman"/>
          <w:sz w:val="28"/>
          <w:szCs w:val="28"/>
        </w:rPr>
        <w:t>ый</w:t>
      </w:r>
      <w:r w:rsidRPr="005806E0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Северная </w:t>
      </w:r>
      <w:proofErr w:type="spellStart"/>
      <w:r w:rsidRPr="005806E0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="00CA582F" w:rsidRPr="00CA582F">
        <w:rPr>
          <w:rFonts w:ascii="Times New Roman" w:hAnsi="Times New Roman" w:cs="Times New Roman"/>
          <w:sz w:val="28"/>
          <w:szCs w:val="28"/>
        </w:rPr>
        <w:t>, согласно схеме № 1</w:t>
      </w:r>
      <w:r w:rsidR="00D61F30">
        <w:rPr>
          <w:rFonts w:ascii="Times New Roman" w:hAnsi="Times New Roman" w:cs="Times New Roman"/>
          <w:sz w:val="28"/>
          <w:szCs w:val="28"/>
        </w:rPr>
        <w:t>5</w:t>
      </w:r>
      <w:r w:rsidR="00CA582F" w:rsidRPr="00CA582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806E0">
        <w:rPr>
          <w:rFonts w:ascii="Times New Roman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D61F30" w:rsidRDefault="00D61F30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40E9" w:rsidRPr="00DC40E9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DC40E9" w:rsidRPr="00DC40E9" w:rsidTr="007834C8">
        <w:trPr>
          <w:trHeight w:val="96"/>
        </w:trPr>
        <w:tc>
          <w:tcPr>
            <w:tcW w:w="5103" w:type="dxa"/>
          </w:tcPr>
          <w:p w:rsidR="00DC40E9" w:rsidRPr="00DC40E9" w:rsidRDefault="00DC40E9" w:rsidP="00DC40E9">
            <w:pPr>
              <w:ind w:left="-250" w:right="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/>
                <w:color w:val="000000"/>
                <w:sz w:val="8"/>
                <w:szCs w:val="24"/>
                <w:lang w:eastAsia="ru-RU"/>
              </w:rPr>
              <w:tab/>
            </w:r>
            <w:r w:rsidRPr="00DC40E9">
              <w:rPr>
                <w:rFonts w:ascii="Times New Roman" w:eastAsia="Times New Roman" w:hAnsi="Times New Roman"/>
                <w:color w:val="000000"/>
                <w:sz w:val="8"/>
                <w:szCs w:val="24"/>
                <w:lang w:eastAsia="ru-RU"/>
              </w:rPr>
              <w:tab/>
            </w: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103" w:type="dxa"/>
            <w:vAlign w:val="center"/>
          </w:tcPr>
          <w:p w:rsidR="00DC40E9" w:rsidRPr="00DC40E9" w:rsidRDefault="00D61F30" w:rsidP="00DC40E9">
            <w:pPr>
              <w:ind w:left="-25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85" w:dyaOrig="6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94pt;height:228.75pt" o:ole="">
                  <v:imagedata r:id="rId6" o:title=""/>
                </v:shape>
                <o:OLEObject Type="Embed" ProgID="PBrush" ShapeID="_x0000_i1027" DrawAspect="Content" ObjectID="_1679812936" r:id="rId7"/>
              </w:object>
            </w:r>
          </w:p>
        </w:tc>
        <w:tc>
          <w:tcPr>
            <w:tcW w:w="5103" w:type="dxa"/>
            <w:vAlign w:val="center"/>
          </w:tcPr>
          <w:p w:rsidR="00DC40E9" w:rsidRPr="00DC40E9" w:rsidRDefault="00D61F30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15" w:dyaOrig="6585">
                <v:shape id="_x0000_i1028" type="#_x0000_t75" style="width:289.5pt;height:224.25pt" o:ole="">
                  <v:imagedata r:id="rId8" o:title=""/>
                </v:shape>
                <o:OLEObject Type="Embed" ProgID="PBrush" ShapeID="_x0000_i1028" DrawAspect="Content" ObjectID="_1679812937" r:id="rId9"/>
              </w:object>
            </w:r>
          </w:p>
        </w:tc>
      </w:tr>
    </w:tbl>
    <w:p w:rsidR="00DC40E9" w:rsidRPr="00DC40E9" w:rsidRDefault="00DC40E9" w:rsidP="00E83CE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DC40E9" w:rsidRPr="00DC40E9" w:rsidRDefault="00DC40E9" w:rsidP="00E83CE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E83CE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E83CE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C40E9" w:rsidRPr="00DC40E9" w:rsidTr="007834C8">
        <w:trPr>
          <w:trHeight w:val="96"/>
        </w:trPr>
        <w:tc>
          <w:tcPr>
            <w:tcW w:w="4962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5267"/>
        </w:trPr>
        <w:tc>
          <w:tcPr>
            <w:tcW w:w="4962" w:type="dxa"/>
            <w:vAlign w:val="center"/>
          </w:tcPr>
          <w:p w:rsidR="00DC40E9" w:rsidRPr="00DC40E9" w:rsidRDefault="00D61F30" w:rsidP="00DC40E9">
            <w:pPr>
              <w:ind w:left="-249" w:righ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85" w:dyaOrig="6555">
                <v:shape id="_x0000_i1029" type="#_x0000_t75" style="width:306.75pt;height:232.5pt" o:ole="">
                  <v:imagedata r:id="rId6" o:title=""/>
                </v:shape>
                <o:OLEObject Type="Embed" ProgID="PBrush" ShapeID="_x0000_i1029" DrawAspect="Content" ObjectID="_1679812938" r:id="rId10"/>
              </w:object>
            </w:r>
          </w:p>
        </w:tc>
        <w:tc>
          <w:tcPr>
            <w:tcW w:w="5103" w:type="dxa"/>
            <w:vAlign w:val="center"/>
          </w:tcPr>
          <w:p w:rsidR="00DC40E9" w:rsidRPr="00DC40E9" w:rsidRDefault="00D61F30" w:rsidP="00DC40E9">
            <w:pPr>
              <w:ind w:righ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45" w:dyaOrig="7335">
                <v:shape id="_x0000_i1030" type="#_x0000_t75" style="width:290.25pt;height:228.75pt" o:ole="">
                  <v:imagedata r:id="rId11" o:title=""/>
                </v:shape>
                <o:OLEObject Type="Embed" ProgID="PBrush" ShapeID="_x0000_i1030" DrawAspect="Content" ObjectID="_1679812939" r:id="rId12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DC40E9" w:rsidRPr="00DC40E9" w:rsidTr="007834C8">
        <w:trPr>
          <w:trHeight w:val="96"/>
        </w:trPr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103" w:type="dxa"/>
            <w:vAlign w:val="center"/>
          </w:tcPr>
          <w:p w:rsidR="00DC40E9" w:rsidRPr="00DC40E9" w:rsidRDefault="009179EF" w:rsidP="00DC40E9">
            <w:pPr>
              <w:ind w:left="-108" w:right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95" w:dyaOrig="6855">
                <v:shape id="_x0000_i1031" type="#_x0000_t75" style="width:286.5pt;height:271.5pt" o:ole="">
                  <v:imagedata r:id="rId13" o:title=""/>
                </v:shape>
                <o:OLEObject Type="Embed" ProgID="PBrush" ShapeID="_x0000_i1031" DrawAspect="Content" ObjectID="_1679812940" r:id="rId14"/>
              </w:object>
            </w:r>
          </w:p>
        </w:tc>
        <w:tc>
          <w:tcPr>
            <w:tcW w:w="5103" w:type="dxa"/>
            <w:vAlign w:val="center"/>
          </w:tcPr>
          <w:p w:rsidR="00DC40E9" w:rsidRPr="00DC40E9" w:rsidRDefault="009179EF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995" w:dyaOrig="7155">
                <v:shape id="_x0000_i1032" type="#_x0000_t75" style="width:269.25pt;height:272.25pt" o:ole="">
                  <v:imagedata r:id="rId15" o:title=""/>
                </v:shape>
                <o:OLEObject Type="Embed" ProgID="PBrush" ShapeID="_x0000_i1032" DrawAspect="Content" ObjectID="_1679812941" r:id="rId16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DC40E9" w:rsidRPr="00DC40E9" w:rsidTr="007834C8">
        <w:trPr>
          <w:trHeight w:val="96"/>
        </w:trPr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C40E9"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C40E9"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103" w:type="dxa"/>
            <w:vAlign w:val="center"/>
          </w:tcPr>
          <w:p w:rsidR="00DC40E9" w:rsidRPr="00DC40E9" w:rsidRDefault="00DC40E9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4"/>
                <w:szCs w:val="28"/>
              </w:rPr>
            </w:pPr>
            <w:r w:rsidRPr="00DC40E9">
              <w:rPr>
                <w:rFonts w:asciiTheme="minorHAnsi" w:eastAsia="Times New Roman" w:hAnsiTheme="minorHAnsi" w:cstheme="minorBidi"/>
                <w:lang w:eastAsia="ru-RU"/>
              </w:rPr>
              <w:object w:dxaOrig="8955" w:dyaOrig="7185">
                <v:shape id="_x0000_i1033" type="#_x0000_t75" style="width:291.75pt;height:254.25pt" o:ole="">
                  <v:imagedata r:id="rId17" o:title=""/>
                </v:shape>
                <o:OLEObject Type="Embed" ProgID="PBrush" ShapeID="_x0000_i1033" DrawAspect="Content" ObjectID="_1679812942" r:id="rId18"/>
              </w:object>
            </w:r>
          </w:p>
        </w:tc>
        <w:tc>
          <w:tcPr>
            <w:tcW w:w="5103" w:type="dxa"/>
            <w:vAlign w:val="center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"/>
                <w:szCs w:val="28"/>
              </w:rPr>
            </w:pPr>
            <w:r w:rsidRPr="00DC40E9">
              <w:rPr>
                <w:rFonts w:asciiTheme="minorHAnsi" w:eastAsia="Times New Roman" w:hAnsiTheme="minorHAnsi" w:cstheme="minorBidi"/>
                <w:lang w:eastAsia="ru-RU"/>
              </w:rPr>
              <w:object w:dxaOrig="9585" w:dyaOrig="8115">
                <v:shape id="_x0000_i1034" type="#_x0000_t75" style="width:278.25pt;height:252.75pt" o:ole="">
                  <v:imagedata r:id="rId19" o:title=""/>
                </v:shape>
                <o:OLEObject Type="Embed" ProgID="PBrush" ShapeID="_x0000_i1034" DrawAspect="Content" ObjectID="_1679812943" r:id="rId20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DC40E9" w:rsidRPr="00DC40E9" w:rsidTr="007834C8">
        <w:trPr>
          <w:trHeight w:val="96"/>
        </w:trPr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103" w:type="dxa"/>
            <w:vAlign w:val="center"/>
          </w:tcPr>
          <w:p w:rsidR="00DC40E9" w:rsidRPr="00DC40E9" w:rsidRDefault="00DC40E9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95" w:dyaOrig="7785">
                <v:shape id="_x0000_i1035" type="#_x0000_t75" style="width:284.25pt;height:252.75pt" o:ole="">
                  <v:imagedata r:id="rId21" o:title=""/>
                </v:shape>
                <o:OLEObject Type="Embed" ProgID="PBrush" ShapeID="_x0000_i1035" DrawAspect="Content" ObjectID="_1679812944" r:id="rId22"/>
              </w:object>
            </w:r>
          </w:p>
        </w:tc>
        <w:tc>
          <w:tcPr>
            <w:tcW w:w="5103" w:type="dxa"/>
            <w:vAlign w:val="center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95" w:dyaOrig="7305">
                <v:shape id="_x0000_i1036" type="#_x0000_t75" style="width:275.25pt;height:258.75pt" o:ole="">
                  <v:imagedata r:id="rId23" o:title=""/>
                </v:shape>
                <o:OLEObject Type="Embed" ProgID="PBrush" ShapeID="_x0000_i1036" DrawAspect="Content" ObjectID="_1679812945" r:id="rId24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DC40E9" w:rsidRPr="00DC40E9" w:rsidTr="007834C8">
        <w:trPr>
          <w:trHeight w:val="96"/>
        </w:trPr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103" w:type="dxa"/>
            <w:vAlign w:val="center"/>
          </w:tcPr>
          <w:p w:rsidR="00DC40E9" w:rsidRPr="00DC40E9" w:rsidRDefault="00DC40E9" w:rsidP="00DC40E9">
            <w:pPr>
              <w:ind w:left="-25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15" w:dyaOrig="7755">
                <v:shape id="_x0000_i1037" type="#_x0000_t75" style="width:281.25pt;height:269.25pt" o:ole="">
                  <v:imagedata r:id="rId25" o:title=""/>
                </v:shape>
                <o:OLEObject Type="Embed" ProgID="PBrush" ShapeID="_x0000_i1037" DrawAspect="Content" ObjectID="_1679812946" r:id="rId26"/>
              </w:object>
            </w:r>
          </w:p>
        </w:tc>
        <w:tc>
          <w:tcPr>
            <w:tcW w:w="5103" w:type="dxa"/>
            <w:vAlign w:val="center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645" w:dyaOrig="7485">
                <v:shape id="_x0000_i1038" type="#_x0000_t75" style="width:289.5pt;height:268.5pt" o:ole="">
                  <v:imagedata r:id="rId27" o:title=""/>
                </v:shape>
                <o:OLEObject Type="Embed" ProgID="PBrush" ShapeID="_x0000_i1038" DrawAspect="Content" ObjectID="_1679812947" r:id="rId28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4"/>
          <w:lang w:eastAsia="ru-RU"/>
        </w:rPr>
      </w:pP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4832"/>
      </w:tblGrid>
      <w:tr w:rsidR="00DC40E9" w:rsidRPr="00DC40E9" w:rsidTr="007834C8">
        <w:trPr>
          <w:trHeight w:val="96"/>
        </w:trPr>
        <w:tc>
          <w:tcPr>
            <w:tcW w:w="5374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32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374" w:type="dxa"/>
            <w:vAlign w:val="center"/>
          </w:tcPr>
          <w:p w:rsidR="00DC40E9" w:rsidRPr="00DC40E9" w:rsidRDefault="009179EF" w:rsidP="00DC40E9">
            <w:pPr>
              <w:ind w:left="-392" w:right="446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85" w:dyaOrig="6975">
                <v:shape id="_x0000_i1039" type="#_x0000_t75" style="width:350.25pt;height:260.25pt" o:ole="">
                  <v:imagedata r:id="rId29" o:title=""/>
                </v:shape>
                <o:OLEObject Type="Embed" ProgID="PBrush" ShapeID="_x0000_i1039" DrawAspect="Content" ObjectID="_1679812948" r:id="rId30"/>
              </w:object>
            </w:r>
          </w:p>
        </w:tc>
        <w:tc>
          <w:tcPr>
            <w:tcW w:w="4832" w:type="dxa"/>
            <w:vAlign w:val="center"/>
          </w:tcPr>
          <w:p w:rsidR="00DC40E9" w:rsidRPr="00DC40E9" w:rsidRDefault="009179EF" w:rsidP="00DC40E9">
            <w:pPr>
              <w:ind w:left="-379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85" w:dyaOrig="6555">
                <v:shape id="_x0000_i1040" type="#_x0000_t75" style="width:327.75pt;height:266.25pt" o:ole="">
                  <v:imagedata r:id="rId31" o:title=""/>
                </v:shape>
                <o:OLEObject Type="Embed" ProgID="PBrush" ShapeID="_x0000_i1040" DrawAspect="Content" ObjectID="_1679812949" r:id="rId32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  <w:jc w:val="center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  <w:jc w:val="center"/>
        </w:trPr>
        <w:tc>
          <w:tcPr>
            <w:tcW w:w="5246" w:type="dxa"/>
            <w:vAlign w:val="center"/>
          </w:tcPr>
          <w:p w:rsidR="00DC40E9" w:rsidRPr="00DC40E9" w:rsidRDefault="00DC40E9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745" w:dyaOrig="6915">
                <v:shape id="_x0000_i1041" type="#_x0000_t75" style="width:303pt;height:273pt" o:ole="">
                  <v:imagedata r:id="rId33" o:title=""/>
                </v:shape>
                <o:OLEObject Type="Embed" ProgID="PBrush" ShapeID="_x0000_i1041" DrawAspect="Content" ObjectID="_1679812950" r:id="rId34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65" w:dyaOrig="7305">
                <v:shape id="_x0000_i1042" type="#_x0000_t75" style="width:310.5pt;height:272.25pt" o:ole="">
                  <v:imagedata r:id="rId35" o:title=""/>
                </v:shape>
                <o:OLEObject Type="Embed" ProgID="PBrush" ShapeID="_x0000_i1042" DrawAspect="Content" ObjectID="_1679812951" r:id="rId36"/>
              </w:object>
            </w:r>
          </w:p>
        </w:tc>
      </w:tr>
    </w:tbl>
    <w:p w:rsidR="00DC40E9" w:rsidRPr="00DC40E9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9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DC40E9" w:rsidP="00DC40E9">
            <w:pPr>
              <w:ind w:left="-391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645" w:dyaOrig="5505">
                <v:shape id="_x0000_i1043" type="#_x0000_t75" style="width:285.75pt;height:259.5pt" o:ole="">
                  <v:imagedata r:id="rId37" o:title=""/>
                </v:shape>
                <o:OLEObject Type="Embed" ProgID="PBrush" ShapeID="_x0000_i1043" DrawAspect="Content" ObjectID="_1679812952" r:id="rId38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E83CE4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975" w:dyaOrig="5475">
                <v:shape id="_x0000_i1044" type="#_x0000_t75" style="width:282.75pt;height:256.5pt" o:ole="">
                  <v:imagedata r:id="rId39" o:title=""/>
                </v:shape>
                <o:OLEObject Type="Embed" ProgID="PBrush" ShapeID="_x0000_i1044" DrawAspect="Content" ObjectID="_1679812953" r:id="rId40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D61F30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315" w:dyaOrig="5925">
                <v:shape id="_x0000_i1045" type="#_x0000_t75" style="width:300.75pt;height:273.75pt" o:ole="">
                  <v:imagedata r:id="rId41" o:title=""/>
                </v:shape>
                <o:OLEObject Type="Embed" ProgID="PBrush" ShapeID="_x0000_i1045" DrawAspect="Content" ObjectID="_1679812954" r:id="rId42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D61F30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485" w:dyaOrig="6525">
                <v:shape id="_x0000_i1046" type="#_x0000_t75" style="width:297pt;height:276pt" o:ole="">
                  <v:imagedata r:id="rId43" o:title=""/>
                </v:shape>
                <o:OLEObject Type="Embed" ProgID="PBrush" ShapeID="_x0000_i1046" DrawAspect="Content" ObjectID="_1679812955" r:id="rId44"/>
              </w:object>
            </w:r>
          </w:p>
        </w:tc>
      </w:tr>
    </w:tbl>
    <w:p w:rsidR="00DC40E9" w:rsidRPr="00DC40E9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11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E83CE4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185" w:dyaOrig="5865">
                <v:shape id="_x0000_i1047" type="#_x0000_t75" style="width:276.75pt;height:239.25pt" o:ole="">
                  <v:imagedata r:id="rId45" o:title=""/>
                </v:shape>
                <o:OLEObject Type="Embed" ProgID="PBrush" ShapeID="_x0000_i1047" DrawAspect="Content" ObjectID="_1679812956" r:id="rId46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E83CE4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225" w:dyaOrig="5925">
                <v:shape id="_x0000_i1048" type="#_x0000_t75" style="width:274.5pt;height:237.75pt" o:ole="">
                  <v:imagedata r:id="rId47" o:title=""/>
                </v:shape>
                <o:OLEObject Type="Embed" ProgID="PBrush" ShapeID="_x0000_i1048" DrawAspect="Content" ObjectID="_1679812957" r:id="rId48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DC40E9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45" w:dyaOrig="8295">
                <v:shape id="_x0000_i1049" type="#_x0000_t75" style="width:258pt;height:228pt" o:ole="">
                  <v:imagedata r:id="rId49" o:title=""/>
                </v:shape>
                <o:OLEObject Type="Embed" ProgID="PBrush" ShapeID="_x0000_i1049" DrawAspect="Content" ObjectID="_1679812958" r:id="rId50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85" w:dyaOrig="8295">
                <v:shape id="_x0000_i1050" type="#_x0000_t75" style="width:252.75pt;height:225.75pt" o:ole="">
                  <v:imagedata r:id="rId51" o:title=""/>
                </v:shape>
                <o:OLEObject Type="Embed" ProgID="PBrush" ShapeID="_x0000_i1050" DrawAspect="Content" ObjectID="_1679812959" r:id="rId52"/>
              </w:object>
            </w:r>
          </w:p>
        </w:tc>
      </w:tr>
    </w:tbl>
    <w:p w:rsidR="00D61F30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F30" w:rsidRDefault="00D61F3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C40E9" w:rsidRPr="00DC40E9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13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DC40E9" w:rsidRPr="00DC40E9" w:rsidRDefault="00DC40E9" w:rsidP="00DC40E9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DC40E9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D61F30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315" w:dyaOrig="6045">
                <v:shape id="_x0000_i1051" type="#_x0000_t75" style="width:310.5pt;height:271.5pt" o:ole="">
                  <v:imagedata r:id="rId53" o:title=""/>
                </v:shape>
                <o:OLEObject Type="Embed" ProgID="PBrush" ShapeID="_x0000_i1051" DrawAspect="Content" ObjectID="_1679812960" r:id="rId54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D61F30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625" w:dyaOrig="5625">
                <v:shape id="_x0000_i1052" type="#_x0000_t75" style="width:286.5pt;height:274.5pt" o:ole="">
                  <v:imagedata r:id="rId55" o:title=""/>
                </v:shape>
                <o:OLEObject Type="Embed" ProgID="PBrush" ShapeID="_x0000_i1052" DrawAspect="Content" ObjectID="_1679812961" r:id="rId56"/>
              </w:object>
            </w:r>
          </w:p>
        </w:tc>
      </w:tr>
    </w:tbl>
    <w:p w:rsidR="00DC40E9" w:rsidRPr="00DC40E9" w:rsidRDefault="00D61F30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14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/>
                <w:color w:val="000000"/>
                <w:sz w:val="8"/>
                <w:szCs w:val="24"/>
                <w:lang w:eastAsia="ru-RU"/>
              </w:rPr>
              <w:tab/>
            </w: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D61F30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775" w:dyaOrig="8295">
                <v:shape id="_x0000_i1053" type="#_x0000_t75" style="width:262.5pt;height:262.5pt" o:ole="">
                  <v:imagedata r:id="rId57" o:title=""/>
                </v:shape>
                <o:OLEObject Type="Embed" ProgID="PBrush" ShapeID="_x0000_i1053" DrawAspect="Content" ObjectID="_1679812962" r:id="rId58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D61F30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55" w:dyaOrig="8385">
                <v:shape id="_x0000_i1054" type="#_x0000_t75" style="width:228pt;height:265.5pt" o:ole="">
                  <v:imagedata r:id="rId59" o:title=""/>
                </v:shape>
                <o:OLEObject Type="Embed" ProgID="PBrush" ShapeID="_x0000_i1054" DrawAspect="Content" ObjectID="_1679812963" r:id="rId60"/>
              </w:object>
            </w:r>
          </w:p>
        </w:tc>
      </w:tr>
    </w:tbl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D61F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DC40E9" w:rsidRPr="00DC40E9" w:rsidRDefault="00DC40E9" w:rsidP="00DC40E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819"/>
      </w:tblGrid>
      <w:tr w:rsidR="00DC40E9" w:rsidRPr="00DC40E9" w:rsidTr="007834C8">
        <w:trPr>
          <w:trHeight w:val="96"/>
        </w:trPr>
        <w:tc>
          <w:tcPr>
            <w:tcW w:w="5246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DC40E9" w:rsidRPr="00DC40E9" w:rsidTr="007834C8">
        <w:trPr>
          <w:trHeight w:val="4320"/>
        </w:trPr>
        <w:tc>
          <w:tcPr>
            <w:tcW w:w="5246" w:type="dxa"/>
            <w:vAlign w:val="center"/>
          </w:tcPr>
          <w:p w:rsidR="00DC40E9" w:rsidRPr="00DC40E9" w:rsidRDefault="00DC40E9" w:rsidP="00DC40E9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725" w:dyaOrig="6945">
                <v:shape id="_x0000_i1055" type="#_x0000_t75" style="width:302.25pt;height:268.5pt" o:ole="">
                  <v:imagedata r:id="rId61" o:title=""/>
                </v:shape>
                <o:OLEObject Type="Embed" ProgID="PBrush" ShapeID="_x0000_i1055" DrawAspect="Content" ObjectID="_1679812964" r:id="rId62"/>
              </w:object>
            </w:r>
          </w:p>
        </w:tc>
        <w:tc>
          <w:tcPr>
            <w:tcW w:w="4819" w:type="dxa"/>
            <w:vAlign w:val="center"/>
          </w:tcPr>
          <w:p w:rsidR="00DC40E9" w:rsidRPr="00DC40E9" w:rsidRDefault="00DC40E9" w:rsidP="00DC40E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40E9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465" w:dyaOrig="5865">
                <v:shape id="_x0000_i1056" type="#_x0000_t75" style="width:290.25pt;height:266.25pt" o:ole="">
                  <v:imagedata r:id="rId63" o:title=""/>
                </v:shape>
                <o:OLEObject Type="Embed" ProgID="PBrush" ShapeID="_x0000_i1056" DrawAspect="Content" ObjectID="_1679812965" r:id="rId64"/>
              </w:object>
            </w:r>
          </w:p>
        </w:tc>
      </w:tr>
    </w:tbl>
    <w:p w:rsidR="00A87980" w:rsidRPr="00796DEA" w:rsidRDefault="00A87980" w:rsidP="009179E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sectPr w:rsidR="00A87980" w:rsidRPr="00796DEA" w:rsidSect="009179EF">
      <w:pgSz w:w="11906" w:h="16838"/>
      <w:pgMar w:top="1134" w:right="99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7F86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EF9"/>
    <w:rsid w:val="00481FAD"/>
    <w:rsid w:val="00487180"/>
    <w:rsid w:val="004A21F6"/>
    <w:rsid w:val="004B437E"/>
    <w:rsid w:val="004D4C64"/>
    <w:rsid w:val="004E1BC7"/>
    <w:rsid w:val="004E4852"/>
    <w:rsid w:val="004F54A8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6E0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D640C"/>
    <w:rsid w:val="006E1ADB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6FDE"/>
    <w:rsid w:val="00930269"/>
    <w:rsid w:val="00934C3D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9B0"/>
    <w:rsid w:val="00DC40E9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7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9FD27-BE15-4E35-8409-A0A067BC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13385</TotalTime>
  <Pages>16</Pages>
  <Words>2921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116</cp:revision>
  <cp:lastPrinted>2021-04-13T06:49:00Z</cp:lastPrinted>
  <dcterms:created xsi:type="dcterms:W3CDTF">2020-02-04T15:15:00Z</dcterms:created>
  <dcterms:modified xsi:type="dcterms:W3CDTF">2021-04-13T06:55:00Z</dcterms:modified>
</cp:coreProperties>
</file>