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454904" w:rsidP="00D858E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858E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0C71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февраля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D858E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45490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858E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D858EF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824462" w:rsidRPr="00796DEA">
        <w:rPr>
          <w:rFonts w:ascii="Times New Roman" w:hAnsi="Times New Roman" w:cs="Times New Roman"/>
          <w:sz w:val="28"/>
          <w:szCs w:val="28"/>
        </w:rPr>
        <w:t>16</w:t>
      </w:r>
      <w:r w:rsidR="000C7111" w:rsidRPr="00796DEA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054E1D" w:rsidRPr="00796DEA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796DEA">
        <w:rPr>
          <w:rFonts w:ascii="Times New Roman" w:hAnsi="Times New Roman" w:cs="Times New Roman"/>
          <w:sz w:val="28"/>
          <w:szCs w:val="28"/>
        </w:rPr>
        <w:t>202</w:t>
      </w:r>
      <w:r w:rsidR="00D460DB" w:rsidRPr="00796DEA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D858EF" w:rsidRDefault="00D858EF" w:rsidP="00D858E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в зону объектов здравоохранения и социального обеспечения, с исключением из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 и зоны улично-дорожной сети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территории площадью 1,9 га, расположенной по адресному ориентиру: Республика Калмыкия, город Элиста, в северной части города;</w:t>
      </w:r>
    </w:p>
    <w:p w:rsidR="00D858EF" w:rsidRDefault="00D858EF" w:rsidP="00D858E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многоэтажной жилой застройки (5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выше), с исключением из зоны улично-дорожной сети,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зоны зеленых насаждений и зоны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.), территории площадью 5,76 га, расположенной по адресному ориентиру: Республика Калмыкия, город Элиста, в северной части города;</w:t>
      </w:r>
    </w:p>
    <w:p w:rsidR="00D858EF" w:rsidRDefault="00D858EF" w:rsidP="00D858E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.), зоны зеленых насаждений и зоны улично-дорожной сети, территории площадью 5,38 га, расположенной по адресу: Республика Калмыкия, город Элиста, микрорайон «Молодежный», д. 96;</w:t>
      </w:r>
    </w:p>
    <w:p w:rsidR="00D858EF" w:rsidRDefault="00D858EF" w:rsidP="00D858E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инфраструктуры внешнего общественного транспорта, с исключением из зоны зеленых насаждений,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зоны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 и зоны улично-дорожной сети, земельного участка с кадастровым номером 08:14:000000:3531 площадью 1,7 га, расположенного по адресному ориентиру: Республика Калмыкия, город Элиста, в северной части города;</w:t>
      </w:r>
    </w:p>
    <w:p w:rsidR="00D858EF" w:rsidRDefault="00D858EF" w:rsidP="00D858E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торговых и коммерческих объектов, с исключением из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зоны улично-дорожной сети, зоны многоэтажной жилой застройки (5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выше) и зоны зеленых насаждений, территории площадью 6,48 га, расположенной по адресному ориентиру: Республика Калмыкия, город Элиста, в северной части города;</w:t>
      </w:r>
    </w:p>
    <w:p w:rsidR="00D858EF" w:rsidRDefault="00D858EF" w:rsidP="00D858EF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многоэтажной жилой застройки (5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выше), с исключением из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.), зоны улично-дорожной сети и зоны зеленых насаждений, территории площадью 1,84 га, расположенной по адресу: Республика Калмыкия, города Элисты, микрорайон «Молодежный», № 100, 101, 102, 103, 105, 71.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824462">
        <w:rPr>
          <w:rFonts w:ascii="Times New Roman" w:hAnsi="Times New Roman" w:cs="Times New Roman"/>
          <w:sz w:val="28"/>
          <w:szCs w:val="28"/>
        </w:rPr>
        <w:t>10</w:t>
      </w:r>
      <w:r w:rsidR="000C7111">
        <w:rPr>
          <w:rFonts w:ascii="Times New Roman" w:hAnsi="Times New Roman" w:cs="Times New Roman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824462">
        <w:rPr>
          <w:rFonts w:ascii="Times New Roman" w:hAnsi="Times New Roman" w:cs="Times New Roman"/>
          <w:sz w:val="28"/>
          <w:szCs w:val="28"/>
        </w:rPr>
        <w:t>12</w:t>
      </w:r>
      <w:r w:rsidR="000C7111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D858EF">
        <w:rPr>
          <w:rFonts w:ascii="Times New Roman" w:hAnsi="Times New Roman" w:cs="Times New Roman"/>
          <w:sz w:val="28"/>
          <w:szCs w:val="28"/>
        </w:rPr>
        <w:t>25</w:t>
      </w:r>
      <w:r w:rsidR="00BE475F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5E5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AC004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416C07"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="000C7111">
              <w:rPr>
                <w:rFonts w:ascii="Times New Roman" w:hAnsi="Times New Roman" w:cs="Times New Roman"/>
                <w:sz w:val="27"/>
                <w:szCs w:val="27"/>
              </w:rPr>
              <w:t xml:space="preserve"> февраля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82446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416C07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416C07" w:rsidRDefault="00416C07" w:rsidP="00416C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зону объектов здравоохранения и социального обеспечения, исключ</w:t>
      </w:r>
      <w:r>
        <w:rPr>
          <w:rFonts w:ascii="Times New Roman" w:hAnsi="Times New Roman"/>
          <w:color w:val="000000"/>
          <w:sz w:val="28"/>
          <w:szCs w:val="28"/>
        </w:rPr>
        <w:t>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 и зоны улично-дорожной сети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территори</w:t>
      </w:r>
      <w:r w:rsidR="008E72A5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1,9 га, расположенн</w:t>
      </w:r>
      <w:r w:rsidR="008E72A5"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в северной части города</w:t>
      </w:r>
      <w:r w:rsidR="008E72A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16C07" w:rsidRDefault="008E72A5" w:rsidP="00416C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в зону многоэтажной жилой застройки (5 </w:t>
      </w:r>
      <w:proofErr w:type="spellStart"/>
      <w:r w:rsidR="00416C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="00416C07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416C07">
        <w:rPr>
          <w:rFonts w:ascii="Times New Roman" w:hAnsi="Times New Roman"/>
          <w:color w:val="000000"/>
          <w:sz w:val="28"/>
          <w:szCs w:val="28"/>
        </w:rPr>
        <w:t xml:space="preserve"> и выше), исключ</w:t>
      </w:r>
      <w:r>
        <w:rPr>
          <w:rFonts w:ascii="Times New Roman" w:hAnsi="Times New Roman"/>
          <w:color w:val="000000"/>
          <w:sz w:val="28"/>
          <w:szCs w:val="28"/>
        </w:rPr>
        <w:t>ив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зоны индивидуальной жилой застройки (до 3 </w:t>
      </w:r>
      <w:proofErr w:type="spellStart"/>
      <w:r w:rsidR="00416C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="00416C07">
        <w:rPr>
          <w:rFonts w:ascii="Times New Roman" w:hAnsi="Times New Roman"/>
          <w:color w:val="000000"/>
          <w:sz w:val="28"/>
          <w:szCs w:val="28"/>
        </w:rPr>
        <w:t xml:space="preserve">.), зоны зеленых насаждений и зоны </w:t>
      </w:r>
      <w:proofErr w:type="spellStart"/>
      <w:r w:rsidR="00416C07"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 w:rsidR="00416C07"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 w:rsidR="00416C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="00416C07">
        <w:rPr>
          <w:rFonts w:ascii="Times New Roman" w:hAnsi="Times New Roman"/>
          <w:color w:val="000000"/>
          <w:sz w:val="28"/>
          <w:szCs w:val="28"/>
        </w:rPr>
        <w:t>.), территори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площадью 5,76 га, расположенн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в северной части города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HAnsi" w:hAnsi="Times New Roman" w:cs="Times New Roman"/>
          <w:sz w:val="28"/>
          <w:szCs w:val="28"/>
        </w:rPr>
        <w:t>2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="00416C07">
        <w:rPr>
          <w:rFonts w:ascii="Times New Roman" w:hAnsi="Times New Roman"/>
          <w:color w:val="000000"/>
          <w:sz w:val="28"/>
          <w:szCs w:val="28"/>
        </w:rPr>
        <w:t>;</w:t>
      </w:r>
    </w:p>
    <w:p w:rsidR="00416C07" w:rsidRDefault="008E72A5" w:rsidP="00416C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</w:t>
      </w:r>
      <w:r>
        <w:rPr>
          <w:rFonts w:ascii="Times New Roman" w:hAnsi="Times New Roman"/>
          <w:color w:val="000000"/>
          <w:sz w:val="28"/>
          <w:szCs w:val="28"/>
        </w:rPr>
        <w:t>циального обеспечения, с исключив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из зоны индивидуальной жилой застройки (до 3 </w:t>
      </w:r>
      <w:proofErr w:type="spellStart"/>
      <w:r w:rsidR="00416C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="00416C07">
        <w:rPr>
          <w:rFonts w:ascii="Times New Roman" w:hAnsi="Times New Roman"/>
          <w:color w:val="000000"/>
          <w:sz w:val="28"/>
          <w:szCs w:val="28"/>
        </w:rPr>
        <w:t>.), зоны зеленых насаждений и зоны улично-дорожной сети, территори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площадью 5,38 га, расположенн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="00416C07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микрорайон «Молодежный», д. 96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E72A5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8E72A5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="00416C07">
        <w:rPr>
          <w:rFonts w:ascii="Times New Roman" w:hAnsi="Times New Roman"/>
          <w:color w:val="000000"/>
          <w:sz w:val="28"/>
          <w:szCs w:val="28"/>
        </w:rPr>
        <w:t>;</w:t>
      </w:r>
    </w:p>
    <w:p w:rsidR="00416C07" w:rsidRDefault="00416C07" w:rsidP="00416C07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</w:t>
      </w:r>
      <w:r w:rsidR="008E72A5">
        <w:rPr>
          <w:rFonts w:ascii="Times New Roman" w:hAnsi="Times New Roman"/>
          <w:color w:val="000000"/>
          <w:sz w:val="28"/>
          <w:szCs w:val="28"/>
        </w:rPr>
        <w:t>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инфраструктуры внеш</w:t>
      </w:r>
      <w:r w:rsidR="008E72A5">
        <w:rPr>
          <w:rFonts w:ascii="Times New Roman" w:hAnsi="Times New Roman"/>
          <w:color w:val="000000"/>
          <w:sz w:val="28"/>
          <w:szCs w:val="28"/>
        </w:rPr>
        <w:t>него общественного транспорта, 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зоны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 и зоны улично-дорожной сети, земельн</w:t>
      </w:r>
      <w:r w:rsidR="008E72A5"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z w:val="28"/>
          <w:szCs w:val="28"/>
        </w:rPr>
        <w:t xml:space="preserve"> участ</w:t>
      </w:r>
      <w:r w:rsidR="008E72A5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к с кадастровым номером 08:14:000000:3531 площадью 1,7 га, расположенн</w:t>
      </w:r>
      <w:r w:rsidR="008E72A5"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в северной части города</w:t>
      </w:r>
      <w:r w:rsidR="008E72A5">
        <w:rPr>
          <w:rFonts w:ascii="Times New Roman" w:hAnsi="Times New Roman"/>
          <w:color w:val="000000"/>
          <w:sz w:val="28"/>
          <w:szCs w:val="28"/>
        </w:rPr>
        <w:t>,</w:t>
      </w:r>
      <w:r w:rsidR="008E72A5" w:rsidRPr="008E72A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>согласно схеме № 4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16C07" w:rsidRDefault="00416C07" w:rsidP="00416C07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</w:t>
      </w:r>
      <w:r w:rsidR="008E72A5">
        <w:rPr>
          <w:rFonts w:ascii="Times New Roman" w:hAnsi="Times New Roman"/>
          <w:color w:val="000000"/>
          <w:sz w:val="28"/>
          <w:szCs w:val="28"/>
        </w:rPr>
        <w:t>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торговых и коммерческих объектов, исключ</w:t>
      </w:r>
      <w:r w:rsidR="008E72A5">
        <w:rPr>
          <w:rFonts w:ascii="Times New Roman" w:hAnsi="Times New Roman"/>
          <w:color w:val="000000"/>
          <w:sz w:val="28"/>
          <w:szCs w:val="28"/>
        </w:rPr>
        <w:t>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зоны улично-дорожной сети, зоны многоэтажной жилой застройки (5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выше) и зоны зеленых насаждений, территори</w:t>
      </w:r>
      <w:r w:rsidR="008E72A5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6,48 га, расположенн</w:t>
      </w:r>
      <w:r w:rsidR="008E72A5"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в северной части города</w:t>
      </w:r>
      <w:r w:rsidR="008E72A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>5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16C07" w:rsidRDefault="00416C07" w:rsidP="00416C0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включ</w:t>
      </w:r>
      <w:r w:rsidR="008E72A5">
        <w:rPr>
          <w:rFonts w:ascii="Times New Roman" w:hAnsi="Times New Roman"/>
          <w:color w:val="000000"/>
          <w:sz w:val="28"/>
          <w:szCs w:val="28"/>
        </w:rPr>
        <w:t>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многоэтажной жилой застройки (5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выше), исключ</w:t>
      </w:r>
      <w:r w:rsidR="008E72A5">
        <w:rPr>
          <w:rFonts w:ascii="Times New Roman" w:hAnsi="Times New Roman"/>
          <w:color w:val="000000"/>
          <w:sz w:val="28"/>
          <w:szCs w:val="28"/>
        </w:rPr>
        <w:t>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.), зоны улично-дорожной сети и зоны зеленых насаждений, территори</w:t>
      </w:r>
      <w:r w:rsidR="008E72A5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1,84 га, расположенн</w:t>
      </w:r>
      <w:r w:rsidR="008E72A5"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города Элисты, микрорайон «Молодежный», № 100, 101, 102, 103, 105, 71</w:t>
      </w:r>
      <w:r w:rsidR="008E72A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>6</w:t>
      </w:r>
      <w:r w:rsidR="008E72A5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1C4CBF" w:rsidRPr="00FC78F3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 w:rsidR="00B32A78"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D521E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3F495D" w:rsidRPr="003F495D" w:rsidTr="00FB6DBD">
        <w:trPr>
          <w:trHeight w:val="96"/>
        </w:trPr>
        <w:tc>
          <w:tcPr>
            <w:tcW w:w="5374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3F495D" w:rsidRPr="003F495D" w:rsidTr="00FB6DBD">
        <w:trPr>
          <w:trHeight w:val="4320"/>
        </w:trPr>
        <w:tc>
          <w:tcPr>
            <w:tcW w:w="5374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825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257.25pt;height:222.75pt" o:ole="">
                  <v:imagedata r:id="rId6" o:title=""/>
                </v:shape>
                <o:OLEObject Type="Embed" ProgID="PBrush" ShapeID="_x0000_i1057" DrawAspect="Content" ObjectID="_1675073566" r:id="rId7"/>
              </w:object>
            </w:r>
          </w:p>
        </w:tc>
        <w:tc>
          <w:tcPr>
            <w:tcW w:w="5275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685" w:dyaOrig="8475">
                <v:shape id="_x0000_i1058" type="#_x0000_t75" style="width:235.5pt;height:229.5pt" o:ole="">
                  <v:imagedata r:id="rId8" o:title=""/>
                </v:shape>
                <o:OLEObject Type="Embed" ProgID="PBrush" ShapeID="_x0000_i1058" DrawAspect="Content" ObjectID="_1675073567" r:id="rId9"/>
              </w:object>
            </w:r>
          </w:p>
        </w:tc>
      </w:tr>
    </w:tbl>
    <w:p w:rsidR="00FB6DBD" w:rsidRPr="00FC78F3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2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B6DB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F495D" w:rsidRPr="003F495D" w:rsidRDefault="003F495D" w:rsidP="003F495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3F495D" w:rsidRPr="003F495D" w:rsidTr="00FB6DBD">
        <w:trPr>
          <w:trHeight w:val="96"/>
        </w:trPr>
        <w:tc>
          <w:tcPr>
            <w:tcW w:w="5374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3F495D" w:rsidRPr="003F495D" w:rsidTr="00FB6DBD">
        <w:trPr>
          <w:trHeight w:val="4320"/>
        </w:trPr>
        <w:tc>
          <w:tcPr>
            <w:tcW w:w="5374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775" w:dyaOrig="8595">
                <v:shape id="_x0000_i1109" type="#_x0000_t75" style="width:258pt;height:252pt" o:ole="">
                  <v:imagedata r:id="rId10" o:title=""/>
                </v:shape>
                <o:OLEObject Type="Embed" ProgID="PBrush" ShapeID="_x0000_i1109" DrawAspect="Content" ObjectID="_1675073568" r:id="rId11"/>
              </w:object>
            </w:r>
          </w:p>
        </w:tc>
        <w:tc>
          <w:tcPr>
            <w:tcW w:w="5275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615" w:dyaOrig="8175">
                <v:shape id="_x0000_i1110" type="#_x0000_t75" style="width:285.75pt;height:243pt" o:ole="">
                  <v:imagedata r:id="rId12" o:title=""/>
                </v:shape>
                <o:OLEObject Type="Embed" ProgID="PBrush" ShapeID="_x0000_i1110" DrawAspect="Content" ObjectID="_1675073569" r:id="rId13"/>
              </w:object>
            </w:r>
          </w:p>
        </w:tc>
      </w:tr>
    </w:tbl>
    <w:p w:rsidR="00FB6DBD" w:rsidRPr="00FC78F3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B6DB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F495D" w:rsidRPr="003F495D" w:rsidRDefault="003F495D" w:rsidP="003F495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3F495D" w:rsidRPr="003F495D" w:rsidTr="00FB6DBD">
        <w:trPr>
          <w:trHeight w:val="96"/>
        </w:trPr>
        <w:tc>
          <w:tcPr>
            <w:tcW w:w="5374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3F495D" w:rsidRPr="003F495D" w:rsidTr="00FB6DBD">
        <w:trPr>
          <w:trHeight w:val="4320"/>
        </w:trPr>
        <w:tc>
          <w:tcPr>
            <w:tcW w:w="5374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775" w:dyaOrig="8595">
                <v:shape id="_x0000_i1061" type="#_x0000_t75" style="width:243pt;height:237.75pt" o:ole="">
                  <v:imagedata r:id="rId10" o:title=""/>
                </v:shape>
                <o:OLEObject Type="Embed" ProgID="PBrush" ShapeID="_x0000_i1061" DrawAspect="Content" ObjectID="_1675073570" r:id="rId14"/>
              </w:object>
            </w:r>
          </w:p>
        </w:tc>
        <w:tc>
          <w:tcPr>
            <w:tcW w:w="5275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585" w:dyaOrig="8565">
                <v:shape id="_x0000_i1062" type="#_x0000_t75" style="width:252.75pt;height:225.75pt" o:ole="">
                  <v:imagedata r:id="rId15" o:title=""/>
                </v:shape>
                <o:OLEObject Type="Embed" ProgID="PBrush" ShapeID="_x0000_i1062" DrawAspect="Content" ObjectID="_1675073571" r:id="rId16"/>
              </w:object>
            </w:r>
          </w:p>
        </w:tc>
      </w:tr>
    </w:tbl>
    <w:p w:rsidR="003F495D" w:rsidRPr="003F495D" w:rsidRDefault="003F495D" w:rsidP="003F495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B6DBD" w:rsidRPr="00FC78F3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B6DB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F495D" w:rsidRPr="003F495D" w:rsidRDefault="003F495D" w:rsidP="003F495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3F495D" w:rsidRPr="003F495D" w:rsidTr="00FB6DBD">
        <w:trPr>
          <w:trHeight w:val="96"/>
        </w:trPr>
        <w:tc>
          <w:tcPr>
            <w:tcW w:w="5374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3F495D" w:rsidRPr="003F495D" w:rsidTr="00FB6DBD">
        <w:trPr>
          <w:trHeight w:val="4320"/>
        </w:trPr>
        <w:tc>
          <w:tcPr>
            <w:tcW w:w="5374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775" w:dyaOrig="8595">
                <v:shape id="_x0000_i1063" type="#_x0000_t75" style="width:258pt;height:252pt" o:ole="">
                  <v:imagedata r:id="rId10" o:title=""/>
                </v:shape>
                <o:OLEObject Type="Embed" ProgID="PBrush" ShapeID="_x0000_i1063" DrawAspect="Content" ObjectID="_1675073572" r:id="rId17"/>
              </w:object>
            </w:r>
          </w:p>
        </w:tc>
        <w:tc>
          <w:tcPr>
            <w:tcW w:w="5275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255" w:dyaOrig="8415">
                <v:shape id="_x0000_i1064" type="#_x0000_t75" style="width:266.25pt;height:242.25pt" o:ole="">
                  <v:imagedata r:id="rId18" o:title=""/>
                </v:shape>
                <o:OLEObject Type="Embed" ProgID="PBrush" ShapeID="_x0000_i1064" DrawAspect="Content" ObjectID="_1675073573" r:id="rId19"/>
              </w:object>
            </w:r>
          </w:p>
        </w:tc>
      </w:tr>
    </w:tbl>
    <w:p w:rsidR="003F495D" w:rsidRPr="003F495D" w:rsidRDefault="003F495D" w:rsidP="003F495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495D" w:rsidRPr="003F495D" w:rsidRDefault="003F495D" w:rsidP="003F495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495D" w:rsidRPr="003F495D" w:rsidRDefault="003F495D" w:rsidP="003F495D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49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FB6DBD" w:rsidRPr="00FC78F3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5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B6DB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F495D" w:rsidRPr="003F495D" w:rsidRDefault="003F495D" w:rsidP="003F495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3F495D" w:rsidRPr="003F495D" w:rsidTr="00FB6DBD">
        <w:trPr>
          <w:trHeight w:val="96"/>
        </w:trPr>
        <w:tc>
          <w:tcPr>
            <w:tcW w:w="5374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3F495D" w:rsidRPr="003F495D" w:rsidTr="00FB6DBD">
        <w:trPr>
          <w:trHeight w:val="4320"/>
        </w:trPr>
        <w:tc>
          <w:tcPr>
            <w:tcW w:w="5374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775" w:dyaOrig="8595">
                <v:shape id="_x0000_i1065" type="#_x0000_t75" style="width:258pt;height:252pt" o:ole="">
                  <v:imagedata r:id="rId10" o:title=""/>
                </v:shape>
                <o:OLEObject Type="Embed" ProgID="PBrush" ShapeID="_x0000_i1065" DrawAspect="Content" ObjectID="_1675073574" r:id="rId20"/>
              </w:object>
            </w:r>
          </w:p>
        </w:tc>
        <w:tc>
          <w:tcPr>
            <w:tcW w:w="5275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645" w:dyaOrig="8535">
                <v:shape id="_x0000_i1066" type="#_x0000_t75" style="width:252.75pt;height:223.5pt" o:ole="">
                  <v:imagedata r:id="rId21" o:title=""/>
                </v:shape>
                <o:OLEObject Type="Embed" ProgID="PBrush" ShapeID="_x0000_i1066" DrawAspect="Content" ObjectID="_1675073575" r:id="rId22"/>
              </w:object>
            </w:r>
          </w:p>
        </w:tc>
      </w:tr>
    </w:tbl>
    <w:p w:rsidR="003F495D" w:rsidRPr="003F495D" w:rsidRDefault="003F495D" w:rsidP="003F495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B6DBD" w:rsidRPr="00FC78F3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FB6DBD" w:rsidRPr="001249F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B6DBD" w:rsidRDefault="00FB6DBD" w:rsidP="00FB6DB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F495D" w:rsidRPr="003F495D" w:rsidRDefault="003F495D" w:rsidP="003F495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3F495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3F495D" w:rsidRPr="003F495D" w:rsidTr="00FB6DBD">
        <w:trPr>
          <w:trHeight w:val="96"/>
        </w:trPr>
        <w:tc>
          <w:tcPr>
            <w:tcW w:w="5374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3F495D" w:rsidRPr="003F495D" w:rsidTr="00FB6DBD">
        <w:trPr>
          <w:trHeight w:val="4320"/>
        </w:trPr>
        <w:tc>
          <w:tcPr>
            <w:tcW w:w="5374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775" w:dyaOrig="8595">
                <v:shape id="_x0000_i1067" type="#_x0000_t75" style="width:258pt;height:252pt" o:ole="">
                  <v:imagedata r:id="rId10" o:title=""/>
                </v:shape>
                <o:OLEObject Type="Embed" ProgID="PBrush" ShapeID="_x0000_i1067" DrawAspect="Content" ObjectID="_1675073576" r:id="rId23"/>
              </w:object>
            </w:r>
          </w:p>
        </w:tc>
        <w:bookmarkStart w:id="1" w:name="_GoBack"/>
        <w:tc>
          <w:tcPr>
            <w:tcW w:w="5275" w:type="dxa"/>
            <w:vAlign w:val="center"/>
          </w:tcPr>
          <w:p w:rsidR="003F495D" w:rsidRPr="003F495D" w:rsidRDefault="003F495D" w:rsidP="003F495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F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165" w:dyaOrig="8505">
                <v:shape id="_x0000_i1068" type="#_x0000_t75" style="width:252.75pt;height:234pt" o:ole="">
                  <v:imagedata r:id="rId24" o:title=""/>
                </v:shape>
                <o:OLEObject Type="Embed" ProgID="PBrush" ShapeID="_x0000_i1068" DrawAspect="Content" ObjectID="_1675073577" r:id="rId25"/>
              </w:object>
            </w:r>
            <w:bookmarkEnd w:id="1"/>
          </w:p>
        </w:tc>
      </w:tr>
    </w:tbl>
    <w:p w:rsidR="003F495D" w:rsidRPr="003F495D" w:rsidRDefault="003F495D" w:rsidP="003F495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495D" w:rsidRPr="00796DEA" w:rsidRDefault="003F495D" w:rsidP="00796DE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sectPr w:rsidR="003F495D" w:rsidRPr="00796DEA" w:rsidSect="00416C07">
      <w:pgSz w:w="11906" w:h="16838"/>
      <w:pgMar w:top="1276" w:right="99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B68FA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B437E"/>
    <w:rsid w:val="004D4C64"/>
    <w:rsid w:val="004E4852"/>
    <w:rsid w:val="004F54A8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CD2"/>
    <w:rsid w:val="00850E32"/>
    <w:rsid w:val="00852D24"/>
    <w:rsid w:val="00886529"/>
    <w:rsid w:val="00887A48"/>
    <w:rsid w:val="008A3BEE"/>
    <w:rsid w:val="008B27D1"/>
    <w:rsid w:val="008C269F"/>
    <w:rsid w:val="008C77C5"/>
    <w:rsid w:val="008E147F"/>
    <w:rsid w:val="008E51C3"/>
    <w:rsid w:val="008E72A5"/>
    <w:rsid w:val="008F41F5"/>
    <w:rsid w:val="0091002F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F5029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A3E70"/>
    <w:rsid w:val="00BC07D3"/>
    <w:rsid w:val="00BC58BE"/>
    <w:rsid w:val="00BC77D7"/>
    <w:rsid w:val="00BD69F0"/>
    <w:rsid w:val="00BE3432"/>
    <w:rsid w:val="00BE475F"/>
    <w:rsid w:val="00BE4F9E"/>
    <w:rsid w:val="00BF14DC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34D2E"/>
    <w:rsid w:val="00D34FD8"/>
    <w:rsid w:val="00D35712"/>
    <w:rsid w:val="00D42280"/>
    <w:rsid w:val="00D460DB"/>
    <w:rsid w:val="00D537B8"/>
    <w:rsid w:val="00D57A17"/>
    <w:rsid w:val="00D621F3"/>
    <w:rsid w:val="00D72630"/>
    <w:rsid w:val="00D8420A"/>
    <w:rsid w:val="00D858EF"/>
    <w:rsid w:val="00D867C9"/>
    <w:rsid w:val="00D9398E"/>
    <w:rsid w:val="00DB70B6"/>
    <w:rsid w:val="00DC0F5F"/>
    <w:rsid w:val="00DC39B0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C07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1.bin"/><Relationship Id="rId10" Type="http://schemas.openxmlformats.org/officeDocument/2006/relationships/image" Target="media/image3.png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80677-7FB4-447B-8D6C-C7CFAF808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12829</TotalTime>
  <Pages>8</Pages>
  <Words>1529</Words>
  <Characters>8720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99</cp:revision>
  <cp:lastPrinted>2021-02-09T11:33:00Z</cp:lastPrinted>
  <dcterms:created xsi:type="dcterms:W3CDTF">2020-02-04T15:15:00Z</dcterms:created>
  <dcterms:modified xsi:type="dcterms:W3CDTF">2021-02-17T10:25:00Z</dcterms:modified>
</cp:coreProperties>
</file>