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95F">
        <w:rPr>
          <w:rFonts w:ascii="Times New Roman" w:hAnsi="Times New Roman" w:cs="Times New Roman"/>
          <w:b/>
          <w:sz w:val="28"/>
          <w:szCs w:val="28"/>
        </w:rPr>
        <w:t>Элистинское</w:t>
      </w:r>
      <w:proofErr w:type="spellEnd"/>
      <w:r w:rsidRPr="0067495F">
        <w:rPr>
          <w:rFonts w:ascii="Times New Roman" w:hAnsi="Times New Roman" w:cs="Times New Roman"/>
          <w:b/>
          <w:sz w:val="28"/>
          <w:szCs w:val="28"/>
        </w:rPr>
        <w:t xml:space="preserve"> городское Собрание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РЕШЕНИЕ № 9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Layout w:type="fixed"/>
        <w:tblLook w:val="0000"/>
      </w:tblPr>
      <w:tblGrid>
        <w:gridCol w:w="2988"/>
        <w:gridCol w:w="3960"/>
        <w:gridCol w:w="2552"/>
      </w:tblGrid>
      <w:tr w:rsidR="0067495F" w:rsidRPr="0067495F" w:rsidTr="00467CD3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67495F" w:rsidRPr="0067495F" w:rsidRDefault="0067495F" w:rsidP="00674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26 августа 2004 года</w:t>
            </w:r>
          </w:p>
        </w:tc>
        <w:tc>
          <w:tcPr>
            <w:tcW w:w="3960" w:type="dxa"/>
          </w:tcPr>
          <w:p w:rsidR="0067495F" w:rsidRPr="0067495F" w:rsidRDefault="0067495F" w:rsidP="0067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заседание № 38</w:t>
            </w:r>
          </w:p>
        </w:tc>
        <w:tc>
          <w:tcPr>
            <w:tcW w:w="2552" w:type="dxa"/>
          </w:tcPr>
          <w:p w:rsidR="0067495F" w:rsidRPr="0067495F" w:rsidRDefault="0067495F" w:rsidP="006749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</w:tbl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28"/>
      </w:tblGrid>
      <w:tr w:rsidR="0067495F" w:rsidRPr="0067495F" w:rsidTr="00467CD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67495F" w:rsidRPr="0067495F" w:rsidRDefault="0067495F" w:rsidP="00674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О флаге города Элисты Республики Калмыкия</w:t>
            </w:r>
          </w:p>
        </w:tc>
      </w:tr>
    </w:tbl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495F">
        <w:rPr>
          <w:rFonts w:ascii="Times New Roman" w:hAnsi="Times New Roman" w:cs="Times New Roman"/>
          <w:sz w:val="28"/>
          <w:szCs w:val="28"/>
        </w:rPr>
        <w:t>Руководствуясь ст.11 Федерального Закона «Об общих принципах организации местного самоуправления в Российской Федерации» от 28.08.1995 г. № 154-ФЗ, ст.11 Закона Республики Калмыкия, «О местном самоуправлении в Республике Калмыкия» от 12.09.1996 г. № 265-1, ст. 11 Устава города Элисты, рекомендациями Геральдического совета при Президенте Российской Федерации от 26.12.2002 г. и на основании решения комиссии по организации и проведению конкурса на лучший</w:t>
      </w:r>
      <w:proofErr w:type="gramEnd"/>
      <w:r w:rsidRPr="0067495F">
        <w:rPr>
          <w:rFonts w:ascii="Times New Roman" w:hAnsi="Times New Roman" w:cs="Times New Roman"/>
          <w:sz w:val="28"/>
          <w:szCs w:val="28"/>
        </w:rPr>
        <w:t xml:space="preserve"> эскиз флага города Элисты,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95F">
        <w:rPr>
          <w:rFonts w:ascii="Times New Roman" w:hAnsi="Times New Roman" w:cs="Times New Roman"/>
          <w:b/>
          <w:sz w:val="28"/>
          <w:szCs w:val="28"/>
        </w:rPr>
        <w:t>Элистинское</w:t>
      </w:r>
      <w:proofErr w:type="spellEnd"/>
      <w:r w:rsidRPr="0067495F">
        <w:rPr>
          <w:rFonts w:ascii="Times New Roman" w:hAnsi="Times New Roman" w:cs="Times New Roman"/>
          <w:b/>
          <w:sz w:val="28"/>
          <w:szCs w:val="28"/>
        </w:rPr>
        <w:t xml:space="preserve"> городское Собрание решило:</w:t>
      </w:r>
    </w:p>
    <w:p w:rsidR="0067495F" w:rsidRPr="0067495F" w:rsidRDefault="0067495F" w:rsidP="0067495F">
      <w:pPr>
        <w:numPr>
          <w:ilvl w:val="0"/>
          <w:numId w:val="2"/>
        </w:numPr>
        <w:tabs>
          <w:tab w:val="clear" w:pos="1095"/>
          <w:tab w:val="num" w:pos="540"/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Утвердить результаты комиссии по организации и проведению конкурса на лучший эскиз флага города Элисты Республики Калмыкия (графический рисунок флага в цветном изображении прилагается).</w:t>
      </w:r>
    </w:p>
    <w:p w:rsidR="0067495F" w:rsidRPr="0067495F" w:rsidRDefault="0067495F" w:rsidP="0067495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2. Утвердить Положение о флаге города Элисты Республики Калмыкия (прилагается).</w:t>
      </w:r>
    </w:p>
    <w:p w:rsidR="0067495F" w:rsidRPr="0067495F" w:rsidRDefault="0067495F" w:rsidP="0067495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 xml:space="preserve">3. Считать утратившим силу решение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 от 6 февраля 1998 г. № 3 «О флаге города Элисты Республики Калмыкия».</w:t>
      </w:r>
    </w:p>
    <w:p w:rsidR="0067495F" w:rsidRPr="0067495F" w:rsidRDefault="0067495F" w:rsidP="0067495F">
      <w:pPr>
        <w:numPr>
          <w:ilvl w:val="0"/>
          <w:numId w:val="1"/>
        </w:numPr>
        <w:tabs>
          <w:tab w:val="clear" w:pos="1725"/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 (руководитель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Цебекова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Т.А.) направить геральдическое изображение и его описание для регистрации в Геральдический совет при Президенте Российской Федерации</w:t>
      </w:r>
    </w:p>
    <w:p w:rsidR="0067495F" w:rsidRPr="0067495F" w:rsidRDefault="0067495F" w:rsidP="0067495F">
      <w:pPr>
        <w:numPr>
          <w:ilvl w:val="0"/>
          <w:numId w:val="1"/>
        </w:numPr>
        <w:tabs>
          <w:tab w:val="clear" w:pos="1725"/>
          <w:tab w:val="num" w:pos="108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95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Ненькину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pStyle w:val="Usually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3"/>
        <w:gridCol w:w="3672"/>
      </w:tblGrid>
      <w:tr w:rsidR="0067495F" w:rsidRPr="0067495F" w:rsidTr="00467CD3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67495F" w:rsidRPr="0067495F" w:rsidRDefault="0067495F" w:rsidP="0067495F">
            <w:pPr>
              <w:pStyle w:val="1"/>
              <w:keepNext w:val="0"/>
              <w:widowControl w:val="0"/>
              <w:ind w:right="-108"/>
              <w:jc w:val="left"/>
              <w:rPr>
                <w:bCs/>
                <w:szCs w:val="28"/>
              </w:rPr>
            </w:pPr>
            <w:r w:rsidRPr="0067495F">
              <w:rPr>
                <w:bCs/>
                <w:szCs w:val="28"/>
              </w:rPr>
              <w:t xml:space="preserve">Председатель </w:t>
            </w:r>
            <w:proofErr w:type="spellStart"/>
            <w:r w:rsidRPr="0067495F">
              <w:rPr>
                <w:bCs/>
                <w:szCs w:val="28"/>
              </w:rPr>
              <w:t>Элистинского</w:t>
            </w:r>
            <w:proofErr w:type="spellEnd"/>
          </w:p>
          <w:p w:rsidR="0067495F" w:rsidRPr="0067495F" w:rsidRDefault="0067495F" w:rsidP="006749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5F">
              <w:rPr>
                <w:rFonts w:ascii="Times New Roman" w:hAnsi="Times New Roman" w:cs="Times New Roman"/>
                <w:sz w:val="28"/>
                <w:szCs w:val="28"/>
              </w:rPr>
              <w:t>городского Собрания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67495F" w:rsidRPr="0067495F" w:rsidRDefault="0067495F" w:rsidP="006749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5F" w:rsidRPr="0067495F" w:rsidRDefault="0067495F" w:rsidP="0067495F">
            <w:pPr>
              <w:pStyle w:val="2"/>
              <w:keepNext w:val="0"/>
              <w:widowControl w:val="0"/>
              <w:spacing w:before="0" w:after="0"/>
              <w:jc w:val="righ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7495F">
              <w:rPr>
                <w:rFonts w:ascii="Times New Roman" w:hAnsi="Times New Roman" w:cs="Times New Roman"/>
                <w:i w:val="0"/>
              </w:rPr>
              <w:t>Р.Бурулов</w:t>
            </w:r>
            <w:proofErr w:type="spellEnd"/>
          </w:p>
        </w:tc>
      </w:tr>
    </w:tbl>
    <w:p w:rsidR="0067495F" w:rsidRPr="0067495F" w:rsidRDefault="0067495F" w:rsidP="0067495F">
      <w:pPr>
        <w:pStyle w:val="ConsNormal"/>
        <w:widowControl/>
        <w:ind w:left="6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br w:type="page"/>
      </w:r>
      <w:r w:rsidRPr="0067495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7495F" w:rsidRPr="0067495F" w:rsidRDefault="0067495F" w:rsidP="0067495F">
      <w:pPr>
        <w:pStyle w:val="ConsNormal"/>
        <w:widowControl/>
        <w:ind w:left="6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</w:p>
    <w:p w:rsidR="0067495F" w:rsidRPr="0067495F" w:rsidRDefault="0067495F" w:rsidP="0067495F">
      <w:pPr>
        <w:pStyle w:val="ConsNormal"/>
        <w:widowControl/>
        <w:ind w:left="6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городского Собрания</w:t>
      </w:r>
    </w:p>
    <w:p w:rsidR="0067495F" w:rsidRPr="0067495F" w:rsidRDefault="0067495F" w:rsidP="0067495F">
      <w:pPr>
        <w:pStyle w:val="ConsNormal"/>
        <w:widowControl/>
        <w:ind w:left="6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от 26 августа 2004 г. № 9</w:t>
      </w:r>
    </w:p>
    <w:p w:rsidR="0067495F" w:rsidRPr="0067495F" w:rsidRDefault="0067495F" w:rsidP="0067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о флаге города Элисты Республики Калмыкия</w:t>
      </w:r>
    </w:p>
    <w:p w:rsidR="0067495F" w:rsidRPr="0067495F" w:rsidRDefault="0067495F" w:rsidP="0067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ab/>
        <w:t>Статья 1.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официального использования флага города Элисты. 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67495F">
        <w:rPr>
          <w:rFonts w:ascii="Times New Roman" w:hAnsi="Times New Roman" w:cs="Times New Roman"/>
          <w:sz w:val="28"/>
          <w:szCs w:val="28"/>
        </w:rPr>
        <w:t xml:space="preserve"> Флаг города Элисты является официальным символом города Элисты.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Изображение флага города Элисты представляет собой трехцветное прямоугольное полотнище с соотношением ширины к длине 2:3, разделенное по диагонали на три полосы.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Соотношение полос к общей ширине полотнища: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Верхняя белая - 0,424 части, средняя синяя - 0,256 части, нижняя желтая - 0,32 части. Угол наклона полос - 34°. В верхнем левом углу полотнища размещено изображение солнца.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24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 xml:space="preserve">Флаг города Элисты по своему содержанию един и гармоничен. Символика флага упрощенно воспроизводит символику герба города. Выбор цветов флага обусловлен местными национальными традициями. 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Цвет  белой полосы - символ чистоты и мира.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24" w:right="4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Цвет синей полосы флага - символ неба, вечности, открытости, величия, цвет небесной сферы, используемый во многих символиках народов мира.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14" w:right="4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Желтая полоса символизирует великодушие - традиционный цвет, принятый в буддизме.</w:t>
      </w:r>
    </w:p>
    <w:p w:rsidR="0067495F" w:rsidRPr="0067495F" w:rsidRDefault="0067495F" w:rsidP="0067495F">
      <w:pPr>
        <w:shd w:val="clear" w:color="auto" w:fill="FFFFFF"/>
        <w:spacing w:after="0" w:line="240" w:lineRule="auto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color w:val="000000"/>
          <w:sz w:val="28"/>
          <w:szCs w:val="28"/>
        </w:rPr>
        <w:t>Солнце - символ постоянства, ниспосылающее добродетель и благополучие.  Красное солнце выполнено в виде стилизованного круглого диска с двенадцатью лучами, распространяющими свет и добро всему сущему, живущему под небом и солнцем. Число «12» - количество периодов, циклов в отсчете времени, принятых в восточном буддийском летоисчислении.</w:t>
      </w:r>
    </w:p>
    <w:p w:rsidR="0067495F" w:rsidRPr="0067495F" w:rsidRDefault="0067495F" w:rsidP="0067495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Многоцветный рисунок флага города Элисты приложен к настоящему Положению.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При воспроизведении флага должно быть обеспечено его цветовое и изобразительное соответствие оригиналу и описанию. Допускается воспроизведение флага различных размеров с сохранением пропорций, в виде вымпела, выполненных из различных материалов.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67495F">
        <w:rPr>
          <w:rFonts w:ascii="Times New Roman" w:hAnsi="Times New Roman" w:cs="Times New Roman"/>
          <w:sz w:val="28"/>
          <w:szCs w:val="28"/>
        </w:rPr>
        <w:t xml:space="preserve"> Флаг города Элисты поднят постоянно: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 xml:space="preserve">- на здании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на здании Мэрии города Элисты.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67495F">
        <w:rPr>
          <w:rFonts w:ascii="Times New Roman" w:hAnsi="Times New Roman" w:cs="Times New Roman"/>
          <w:sz w:val="28"/>
          <w:szCs w:val="28"/>
        </w:rPr>
        <w:t xml:space="preserve"> Флаг города Элисты устанавливается постоянно: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 залах заседаний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в кабинете Мэра;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 xml:space="preserve">- в кабинетах Председателя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 и его заместителя, депутатов, приема граждан депутатами, руководителя аппарата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городского Собрания;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 xml:space="preserve">- в кабинетах первого заместителя Мэра, заместителей Мэра, руководителя аппарата Мэрии города Элисты, 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>- в кабинетах руководителей иных органов местного самоуправления г</w:t>
      </w:r>
      <w:proofErr w:type="gramStart"/>
      <w:r w:rsidRPr="0067495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7495F">
        <w:rPr>
          <w:rFonts w:ascii="Times New Roman" w:hAnsi="Times New Roman" w:cs="Times New Roman"/>
          <w:sz w:val="28"/>
          <w:szCs w:val="28"/>
        </w:rPr>
        <w:t>листы;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в кабинетах руководителей муниципальных предприятий, учреждений.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67495F">
        <w:rPr>
          <w:rFonts w:ascii="Times New Roman" w:hAnsi="Times New Roman" w:cs="Times New Roman"/>
          <w:sz w:val="28"/>
          <w:szCs w:val="28"/>
        </w:rPr>
        <w:t>. Флаг города Элисты поднимается при проводимых органами местного самоуправления г</w:t>
      </w:r>
      <w:proofErr w:type="gramStart"/>
      <w:r w:rsidRPr="0067495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7495F">
        <w:rPr>
          <w:rFonts w:ascii="Times New Roman" w:hAnsi="Times New Roman" w:cs="Times New Roman"/>
          <w:sz w:val="28"/>
          <w:szCs w:val="28"/>
        </w:rPr>
        <w:t>листы официальных мероприятиях, официальных церемониях встреч и проводов высших должностных лиц: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Российской Федерации;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республик, входящих в состав Российской Федерации;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  <w:t>- зарубежных государств.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67495F">
        <w:rPr>
          <w:rFonts w:ascii="Times New Roman" w:hAnsi="Times New Roman" w:cs="Times New Roman"/>
          <w:sz w:val="28"/>
          <w:szCs w:val="28"/>
        </w:rPr>
        <w:t xml:space="preserve">. Флаг города Элисты может быть поднят при церемониях и во время других торжественных мероприятий, проводимых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Элистинским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городским Собранием, Мэрией города Элисты, их структурными подразделениями, общественными объединениями, предприятиями, учреждениями и организациями независимо от форм собственности, а также – отдельными гражданами во время семейных и других торжественных мероприятий.</w:t>
      </w:r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proofErr w:type="gramStart"/>
      <w:r w:rsidRPr="0067495F">
        <w:rPr>
          <w:rFonts w:ascii="Times New Roman" w:hAnsi="Times New Roman" w:cs="Times New Roman"/>
          <w:sz w:val="28"/>
          <w:szCs w:val="28"/>
        </w:rPr>
        <w:t>Флаг города Элисты может быть поднят при проведении государственными органами Республики Калмыкия, органами местного самоуправления города Элисты, общественными и религиозными организациями торжественных церемоний, на зданиях общественных объединений, предприятий, учреждений и организаций независимо от форм собственности, а также на жилых домах и при украшении улиц и площадей города – в дни праздников и памятных событий.</w:t>
      </w:r>
      <w:proofErr w:type="gramEnd"/>
    </w:p>
    <w:p w:rsidR="0067495F" w:rsidRPr="0067495F" w:rsidRDefault="0067495F" w:rsidP="0067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sz w:val="28"/>
          <w:szCs w:val="28"/>
        </w:rPr>
        <w:tab/>
      </w:r>
      <w:r w:rsidRPr="0067495F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При одновременном подъеме Государственного флага Российской Федерации или флага Республики Калмыкия и флага города Элисты, если они размещены вместе, флаг города Элисты поднимается с правой стороны от него (при фронтальном виде) и не должен быть по размерам больше Государственного флага Российской Федерации или флага Республики Калмыкия. При одновременном подъеме городских флагов городов – побратимов Элисты из зарубежных стран, если не поднимаются Государственный флаг Российской Федерации или флаг Республики Калмыкия, флаг города Элисты поднимается с левой стороны от них.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67495F">
        <w:rPr>
          <w:rFonts w:ascii="Times New Roman" w:hAnsi="Times New Roman" w:cs="Times New Roman"/>
          <w:sz w:val="28"/>
          <w:szCs w:val="28"/>
        </w:rPr>
        <w:t xml:space="preserve"> Флаг города Элисты может быть поднят в знак траура. В таких случаях в верхней части древка (мачты) флага города Элисты крепится черная лента, длина которой равна длине полотнища флага. В знак траура флаг города Элисты может быть приспущен до половины древка (мачты).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lastRenderedPageBreak/>
        <w:t>Статья 11.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установленных требований при поднятии флага города Элисты несут должностные лица органов местного самоуправления города Элисты, руководители предприятий, учреждений и организаций, использующих флаг города Элисты, а при поднятии его на жилых домах – владельцы этих домов.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Статья 12.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Лица, виновные в осквернении флага города Элисты, несут ответственность в установленном порядке в соответствии с действующим законодательством.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67495F">
        <w:rPr>
          <w:rFonts w:ascii="Times New Roman" w:hAnsi="Times New Roman" w:cs="Times New Roman"/>
          <w:sz w:val="28"/>
          <w:szCs w:val="28"/>
        </w:rPr>
        <w:t xml:space="preserve"> Оригинальный экземпляр флага города Элисты хранится в </w:t>
      </w:r>
      <w:proofErr w:type="spellStart"/>
      <w:r w:rsidRPr="0067495F">
        <w:rPr>
          <w:rFonts w:ascii="Times New Roman" w:hAnsi="Times New Roman" w:cs="Times New Roman"/>
          <w:sz w:val="28"/>
          <w:szCs w:val="28"/>
        </w:rPr>
        <w:t>Элистинском</w:t>
      </w:r>
      <w:proofErr w:type="spellEnd"/>
      <w:r w:rsidRPr="0067495F">
        <w:rPr>
          <w:rFonts w:ascii="Times New Roman" w:hAnsi="Times New Roman" w:cs="Times New Roman"/>
          <w:sz w:val="28"/>
          <w:szCs w:val="28"/>
        </w:rPr>
        <w:t xml:space="preserve"> городском Собрании. </w:t>
      </w:r>
    </w:p>
    <w:p w:rsidR="0067495F" w:rsidRPr="0067495F" w:rsidRDefault="0067495F" w:rsidP="00674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5F"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6749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4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95F">
        <w:rPr>
          <w:rFonts w:ascii="Times New Roman" w:hAnsi="Times New Roman" w:cs="Times New Roman"/>
          <w:sz w:val="28"/>
          <w:szCs w:val="28"/>
        </w:rPr>
        <w:t xml:space="preserve"> правильностью воспроизведения и установки флага города Элисты возлагается на отдел архитектуры и градостроительства Мэрии города Элисты.</w:t>
      </w:r>
    </w:p>
    <w:p w:rsidR="00BE1563" w:rsidRDefault="0067495F" w:rsidP="0067495F">
      <w:r>
        <w:rPr>
          <w:szCs w:val="28"/>
        </w:rPr>
        <w:br w:type="page"/>
      </w:r>
    </w:p>
    <w:sectPr w:rsidR="00BE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193"/>
    <w:multiLevelType w:val="hybridMultilevel"/>
    <w:tmpl w:val="ABAA3FD6"/>
    <w:lvl w:ilvl="0" w:tplc="5AEC65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5E169D"/>
    <w:multiLevelType w:val="hybridMultilevel"/>
    <w:tmpl w:val="F3B28DB8"/>
    <w:lvl w:ilvl="0" w:tplc="4DC0488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95F"/>
    <w:rsid w:val="0067495F"/>
    <w:rsid w:val="00BE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9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749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95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749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Usually">
    <w:name w:val="Usually"/>
    <w:basedOn w:val="a"/>
    <w:autoRedefine/>
    <w:rsid w:val="0067495F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7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5728</Characters>
  <Application>Microsoft Office Word</Application>
  <DocSecurity>0</DocSecurity>
  <Lines>47</Lines>
  <Paragraphs>13</Paragraphs>
  <ScaleCrop>false</ScaleCrop>
  <Company>ЭГС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2013-07-16T08:45:00Z</dcterms:created>
  <dcterms:modified xsi:type="dcterms:W3CDTF">2013-07-16T08:45:00Z</dcterms:modified>
</cp:coreProperties>
</file>