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F2CCB" w:rsidRPr="00327107" w:rsidRDefault="001F2CCB" w:rsidP="001F2CCB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1F2CCB" w:rsidRPr="00327107" w:rsidRDefault="001F2CCB" w:rsidP="001F2CC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8F4CFF">
        <w:rPr>
          <w:rFonts w:ascii="Times New Roman" w:hAnsi="Times New Roman" w:cs="Times New Roman"/>
          <w:color w:val="auto"/>
          <w:sz w:val="28"/>
          <w:szCs w:val="28"/>
        </w:rPr>
        <w:t>17</w:t>
      </w:r>
    </w:p>
    <w:p w:rsidR="001F2CCB" w:rsidRPr="00327107" w:rsidRDefault="001F2CCB" w:rsidP="001F2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1F2CCB" w:rsidRPr="00327107" w:rsidTr="00FF62D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1F2CCB" w:rsidRPr="00327107" w:rsidRDefault="008F4CFF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1F2CCB" w:rsidRPr="00327107" w:rsidRDefault="008F4CFF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1F2CCB" w:rsidRPr="00327107" w:rsidRDefault="001F2CCB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1F2CCB" w:rsidRPr="00327107" w:rsidTr="00FF6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2CCB" w:rsidRPr="00327107" w:rsidRDefault="001F2CCB" w:rsidP="00FF62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p w:rsidR="001F2CCB" w:rsidRPr="00327107" w:rsidRDefault="001F2CCB" w:rsidP="001F2CC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с учетом протокола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</w:t>
      </w:r>
      <w:r w:rsidRPr="00714ED9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eastAsia="Times New Roman" w:hAnsi="Times New Roman" w:cs="Times New Roman"/>
          <w:sz w:val="28"/>
          <w:szCs w:val="28"/>
        </w:rPr>
        <w:t>18 ноября, 8</w:t>
      </w:r>
      <w:r w:rsidR="00D85D98">
        <w:rPr>
          <w:rFonts w:ascii="Times New Roman" w:eastAsia="Times New Roman" w:hAnsi="Times New Roman" w:cs="Times New Roman"/>
          <w:sz w:val="28"/>
          <w:szCs w:val="28"/>
        </w:rPr>
        <w:t>, 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</w:t>
      </w:r>
      <w:r w:rsidR="00D85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4ED9">
        <w:rPr>
          <w:rFonts w:ascii="Times New Roman" w:eastAsia="Times New Roman" w:hAnsi="Times New Roman" w:cs="Times New Roman"/>
          <w:sz w:val="28"/>
          <w:szCs w:val="28"/>
        </w:rPr>
        <w:t>2015 года</w:t>
      </w:r>
      <w:r w:rsidRPr="00714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заключения</w:t>
      </w:r>
      <w:r w:rsidRPr="00714ED9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 </w:t>
      </w:r>
      <w:r>
        <w:rPr>
          <w:rFonts w:ascii="Times New Roman" w:hAnsi="Times New Roman" w:cs="Times New Roman"/>
          <w:sz w:val="28"/>
          <w:szCs w:val="28"/>
        </w:rPr>
        <w:t>24 ноября, 11</w:t>
      </w:r>
      <w:r w:rsidR="00D85D98">
        <w:rPr>
          <w:rFonts w:ascii="Times New Roman" w:hAnsi="Times New Roman" w:cs="Times New Roman"/>
          <w:sz w:val="28"/>
          <w:szCs w:val="28"/>
        </w:rPr>
        <w:t>, 22</w:t>
      </w:r>
      <w:r>
        <w:rPr>
          <w:rFonts w:ascii="Times New Roman" w:hAnsi="Times New Roman" w:cs="Times New Roman"/>
          <w:sz w:val="28"/>
          <w:szCs w:val="28"/>
        </w:rPr>
        <w:t xml:space="preserve"> декабря  2015 года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предложения</w:t>
      </w:r>
      <w:r w:rsidRPr="00327107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1F2CCB" w:rsidRPr="00327107" w:rsidRDefault="001F2CCB" w:rsidP="001F2CC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r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застройки </w:t>
      </w:r>
      <w:r w:rsidRPr="005430D1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5430D1">
        <w:rPr>
          <w:rFonts w:ascii="Times New Roman" w:eastAsia="Times New Roman" w:hAnsi="Times New Roman" w:cs="Times New Roman"/>
          <w:sz w:val="28"/>
          <w:szCs w:val="28"/>
        </w:rPr>
        <w:t xml:space="preserve"> Элисты, </w:t>
      </w:r>
      <w:proofErr w:type="gramStart"/>
      <w:r w:rsidRPr="005430D1">
        <w:rPr>
          <w:rFonts w:ascii="Times New Roman" w:eastAsia="Times New Roman" w:hAnsi="Times New Roman" w:cs="Times New Roman"/>
          <w:sz w:val="28"/>
          <w:szCs w:val="28"/>
        </w:rPr>
        <w:t>утвержденн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>
        <w:rPr>
          <w:rFonts w:ascii="Times New Roman" w:eastAsia="Times New Roman" w:hAnsi="Times New Roman" w:cs="Times New Roman"/>
          <w:sz w:val="28"/>
          <w:szCs w:val="28"/>
        </w:rPr>
        <w:t>, 27 марта 2014 года №13</w:t>
      </w:r>
      <w:r>
        <w:rPr>
          <w:rFonts w:ascii="Times New Roman" w:hAnsi="Times New Roman" w:cs="Times New Roman"/>
          <w:sz w:val="28"/>
          <w:szCs w:val="28"/>
        </w:rPr>
        <w:t>, 16 апреля 2014 года №3, 19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июня 2014 года №6, 24 июля 2014 года №6, 23 октября 2014 года №11, 25 декабря 2014 года №5, 11 июня 2015 года №12, 28 июля 2015 года №3, от 17 сентября 2015 года №11, от 26 ноября 2015 года №8</w:t>
      </w:r>
      <w:r w:rsidRPr="00450E92"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</w:t>
      </w: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D23525">
        <w:rPr>
          <w:rFonts w:ascii="Times New Roman" w:hAnsi="Times New Roman" w:cs="Times New Roman"/>
          <w:sz w:val="28"/>
          <w:szCs w:val="28"/>
        </w:rPr>
        <w:t>в зону жило</w:t>
      </w:r>
      <w:r>
        <w:rPr>
          <w:rFonts w:ascii="Times New Roman" w:hAnsi="Times New Roman" w:cs="Times New Roman"/>
          <w:sz w:val="28"/>
          <w:szCs w:val="28"/>
        </w:rPr>
        <w:t>й застройки первого типа (Ж-1/19</w:t>
      </w:r>
      <w:r w:rsidRPr="00D235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6DB"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0446DB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общественных парков (Р-1/06), земельные</w:t>
      </w:r>
      <w:r w:rsidRPr="000446DB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 xml:space="preserve">ки площадью 1200 кв.м., расположенные по адресу: город </w:t>
      </w:r>
      <w:r w:rsidRPr="000446DB">
        <w:rPr>
          <w:rFonts w:ascii="Times New Roman" w:hAnsi="Times New Roman" w:cs="Times New Roman"/>
          <w:sz w:val="28"/>
          <w:szCs w:val="28"/>
        </w:rPr>
        <w:t xml:space="preserve">Элиста, </w:t>
      </w:r>
      <w:r>
        <w:rPr>
          <w:rFonts w:ascii="Times New Roman" w:hAnsi="Times New Roman" w:cs="Times New Roman"/>
          <w:sz w:val="28"/>
          <w:szCs w:val="28"/>
        </w:rPr>
        <w:t>6 микрорайон,  дома №57 и №58</w:t>
      </w:r>
      <w:r w:rsidRPr="000446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D23525">
        <w:rPr>
          <w:rFonts w:ascii="Times New Roman" w:hAnsi="Times New Roman" w:cs="Times New Roman"/>
          <w:sz w:val="28"/>
          <w:szCs w:val="28"/>
        </w:rPr>
        <w:t>в зону жило</w:t>
      </w:r>
      <w:r>
        <w:rPr>
          <w:rFonts w:ascii="Times New Roman" w:hAnsi="Times New Roman" w:cs="Times New Roman"/>
          <w:sz w:val="28"/>
          <w:szCs w:val="28"/>
        </w:rPr>
        <w:t>й застройки второго типа (Ж-2/43</w:t>
      </w:r>
      <w:r w:rsidRPr="00D235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6DB"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0446DB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общественно-деловой застройки (ОД/17), земельный</w:t>
      </w:r>
      <w:r w:rsidRPr="000446DB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 xml:space="preserve">ок площадью 8948 кв.м., расположенный по адресу: город </w:t>
      </w:r>
      <w:r w:rsidRPr="000446DB">
        <w:rPr>
          <w:rFonts w:ascii="Times New Roman" w:hAnsi="Times New Roman" w:cs="Times New Roman"/>
          <w:sz w:val="28"/>
          <w:szCs w:val="28"/>
        </w:rPr>
        <w:t xml:space="preserve">Элиста, </w:t>
      </w:r>
      <w:r>
        <w:rPr>
          <w:rFonts w:ascii="Times New Roman" w:hAnsi="Times New Roman" w:cs="Times New Roman"/>
          <w:sz w:val="28"/>
          <w:szCs w:val="28"/>
        </w:rPr>
        <w:t>улица В.И. Ленина</w:t>
      </w:r>
      <w:r w:rsidRPr="000446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№321, согласно схеме №2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210589">
        <w:rPr>
          <w:rFonts w:ascii="Times New Roman" w:hAnsi="Times New Roman" w:cs="Times New Roman"/>
          <w:sz w:val="28"/>
          <w:szCs w:val="28"/>
        </w:rPr>
        <w:t>в зону жилой заст</w:t>
      </w:r>
      <w:r>
        <w:rPr>
          <w:rFonts w:ascii="Times New Roman" w:hAnsi="Times New Roman" w:cs="Times New Roman"/>
          <w:sz w:val="28"/>
          <w:szCs w:val="28"/>
        </w:rPr>
        <w:t>ройки первого  типа (Ж-1/46), исключив</w:t>
      </w:r>
      <w:r w:rsidRPr="00210589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</w:t>
      </w:r>
      <w:r>
        <w:rPr>
          <w:rFonts w:ascii="Times New Roman" w:hAnsi="Times New Roman" w:cs="Times New Roman"/>
          <w:sz w:val="28"/>
          <w:szCs w:val="28"/>
        </w:rPr>
        <w:t xml:space="preserve">й зоны второго типа (П-2/04), земельный участок  площадью 500449 кв.м., расположенный по адресному ориентиру: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</w:t>
      </w:r>
      <w:r w:rsidRPr="00210589">
        <w:rPr>
          <w:rFonts w:ascii="Times New Roman" w:hAnsi="Times New Roman" w:cs="Times New Roman"/>
          <w:sz w:val="28"/>
          <w:szCs w:val="28"/>
        </w:rPr>
        <w:t xml:space="preserve"> Элиста, северо-восточная часть, 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 w:rsidR="00C878DC">
        <w:rPr>
          <w:rFonts w:ascii="Times New Roman" w:hAnsi="Times New Roman" w:cs="Times New Roman"/>
          <w:sz w:val="28"/>
          <w:szCs w:val="28"/>
        </w:rPr>
        <w:t>гласно схеме №3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 xml:space="preserve">ожения к настоящему решению; 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F0929">
        <w:rPr>
          <w:rFonts w:ascii="Times New Roman" w:hAnsi="Times New Roman" w:cs="Times New Roman"/>
          <w:sz w:val="28"/>
          <w:szCs w:val="28"/>
        </w:rPr>
        <w:t>в зону размещения объект</w:t>
      </w:r>
      <w:r>
        <w:rPr>
          <w:rFonts w:ascii="Times New Roman" w:hAnsi="Times New Roman" w:cs="Times New Roman"/>
          <w:sz w:val="28"/>
          <w:szCs w:val="28"/>
        </w:rPr>
        <w:t>ов социальной сферы (ОС/15),  исключив</w:t>
      </w:r>
      <w:r w:rsidRPr="006F0929">
        <w:rPr>
          <w:rFonts w:ascii="Times New Roman" w:hAnsi="Times New Roman" w:cs="Times New Roman"/>
          <w:sz w:val="28"/>
          <w:szCs w:val="28"/>
        </w:rPr>
        <w:t xml:space="preserve"> из зо</w:t>
      </w:r>
      <w:r>
        <w:rPr>
          <w:rFonts w:ascii="Times New Roman" w:hAnsi="Times New Roman" w:cs="Times New Roman"/>
          <w:sz w:val="28"/>
          <w:szCs w:val="28"/>
        </w:rPr>
        <w:t>ны  внешнего транспорта (</w:t>
      </w:r>
      <w:proofErr w:type="gramStart"/>
      <w:r>
        <w:rPr>
          <w:rFonts w:ascii="Times New Roman" w:hAnsi="Times New Roman" w:cs="Times New Roman"/>
          <w:sz w:val="28"/>
          <w:szCs w:val="28"/>
        </w:rPr>
        <w:t>ВТ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/01), земельный участок  площадью 8000 кв.м. расположенный по адресу: город Элиста, улица </w:t>
      </w:r>
      <w:r w:rsidRPr="006F0929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 xml:space="preserve">енного, дом 7, </w:t>
      </w:r>
      <w:r w:rsidRPr="006F0929">
        <w:rPr>
          <w:rFonts w:ascii="Times New Roman" w:hAnsi="Times New Roman" w:cs="Times New Roman"/>
          <w:sz w:val="28"/>
          <w:szCs w:val="28"/>
        </w:rPr>
        <w:t xml:space="preserve">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гласно с</w:t>
      </w:r>
      <w:r w:rsidR="008F4CFF">
        <w:rPr>
          <w:rFonts w:ascii="Times New Roman" w:hAnsi="Times New Roman" w:cs="Times New Roman"/>
          <w:sz w:val="28"/>
          <w:szCs w:val="28"/>
        </w:rPr>
        <w:t>хеме №</w:t>
      </w:r>
      <w:r w:rsidR="00C878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 xml:space="preserve">ожения к настоящему решению; </w:t>
      </w:r>
    </w:p>
    <w:p w:rsidR="001F2CCB" w:rsidRPr="006F0929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F0929">
        <w:rPr>
          <w:rFonts w:ascii="Times New Roman" w:hAnsi="Times New Roman" w:cs="Times New Roman"/>
          <w:sz w:val="28"/>
          <w:szCs w:val="28"/>
        </w:rPr>
        <w:t xml:space="preserve">в зону жилой застройки первого типа (Ж-1/45),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6F0929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</w:t>
      </w:r>
      <w:r>
        <w:rPr>
          <w:rFonts w:ascii="Times New Roman" w:hAnsi="Times New Roman" w:cs="Times New Roman"/>
          <w:sz w:val="28"/>
          <w:szCs w:val="28"/>
        </w:rPr>
        <w:t>ьной зоны первого типа (П-1/31),</w:t>
      </w:r>
      <w:r w:rsidRPr="006F0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6F0929">
        <w:rPr>
          <w:rFonts w:ascii="Times New Roman" w:hAnsi="Times New Roman" w:cs="Times New Roman"/>
          <w:sz w:val="28"/>
          <w:szCs w:val="28"/>
        </w:rPr>
        <w:t xml:space="preserve">общей площадью </w:t>
      </w:r>
      <w:r>
        <w:rPr>
          <w:rFonts w:ascii="Times New Roman" w:hAnsi="Times New Roman" w:cs="Times New Roman"/>
          <w:sz w:val="28"/>
          <w:szCs w:val="28"/>
        </w:rPr>
        <w:t xml:space="preserve">1800 кв.м. расположенные  по адресному ориентиру: город </w:t>
      </w:r>
      <w:r w:rsidRPr="006F0929">
        <w:rPr>
          <w:rFonts w:ascii="Times New Roman" w:hAnsi="Times New Roman" w:cs="Times New Roman"/>
          <w:sz w:val="28"/>
          <w:szCs w:val="28"/>
        </w:rPr>
        <w:t xml:space="preserve">Элиста, северо-восточная часть, участок №36, № 34, северо-западнее участка №34, 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 w:rsidR="008F4CFF">
        <w:rPr>
          <w:rFonts w:ascii="Times New Roman" w:hAnsi="Times New Roman" w:cs="Times New Roman"/>
          <w:sz w:val="28"/>
          <w:szCs w:val="28"/>
        </w:rPr>
        <w:t>гласно схеме №</w:t>
      </w:r>
      <w:r w:rsidR="00C878DC">
        <w:rPr>
          <w:rFonts w:ascii="Times New Roman" w:hAnsi="Times New Roman" w:cs="Times New Roman"/>
          <w:sz w:val="28"/>
          <w:szCs w:val="28"/>
        </w:rPr>
        <w:t>5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 xml:space="preserve">ожения к настоящему решению; 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6F0929">
        <w:rPr>
          <w:rFonts w:ascii="Times New Roman" w:hAnsi="Times New Roman" w:cs="Times New Roman"/>
          <w:sz w:val="28"/>
          <w:szCs w:val="28"/>
        </w:rPr>
        <w:t>в зону размещен</w:t>
      </w:r>
      <w:r>
        <w:rPr>
          <w:rFonts w:ascii="Times New Roman" w:hAnsi="Times New Roman" w:cs="Times New Roman"/>
          <w:sz w:val="28"/>
          <w:szCs w:val="28"/>
        </w:rPr>
        <w:t>ия мест захоронения (С-3/02), исключив</w:t>
      </w:r>
      <w:r w:rsidRPr="006F0929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(Р-3/18)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0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6F0929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ью  618466 кв.м., расположенный по адресному ориентиру: город</w:t>
      </w:r>
      <w:r w:rsidRPr="006F0929">
        <w:rPr>
          <w:rFonts w:ascii="Times New Roman" w:hAnsi="Times New Roman" w:cs="Times New Roman"/>
          <w:sz w:val="28"/>
          <w:szCs w:val="28"/>
        </w:rPr>
        <w:t xml:space="preserve"> Элиста, западнее противочумной станции,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 w:rsidR="008F4CFF">
        <w:rPr>
          <w:rFonts w:ascii="Times New Roman" w:hAnsi="Times New Roman" w:cs="Times New Roman"/>
          <w:sz w:val="28"/>
          <w:szCs w:val="28"/>
        </w:rPr>
        <w:t>гласно схеме №</w:t>
      </w:r>
      <w:r w:rsidR="00C878DC">
        <w:rPr>
          <w:rFonts w:ascii="Times New Roman" w:hAnsi="Times New Roman" w:cs="Times New Roman"/>
          <w:sz w:val="28"/>
          <w:szCs w:val="28"/>
        </w:rPr>
        <w:t>6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 xml:space="preserve">ожения к настоящему решению. </w:t>
      </w:r>
    </w:p>
    <w:p w:rsidR="001F2CCB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F2CCB" w:rsidRPr="00327107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Pr="00327107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1F2CCB" w:rsidRDefault="001F2CCB" w:rsidP="001F2CCB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F2CCB" w:rsidRPr="00327107" w:rsidTr="00FF62DD">
        <w:trPr>
          <w:trHeight w:val="695"/>
        </w:trPr>
        <w:tc>
          <w:tcPr>
            <w:tcW w:w="4529" w:type="dxa"/>
          </w:tcPr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F2CCB" w:rsidRPr="00327107" w:rsidRDefault="008F4CFF" w:rsidP="00FF62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24 декабря 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2CCB" w:rsidRPr="006B6A42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№1 </w:t>
      </w:r>
    </w:p>
    <w:p w:rsidR="001F2CCB" w:rsidRPr="006B6A42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6A42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6B6A42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6B6A42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B6A42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1F2CCB" w:rsidRDefault="001F2CCB" w:rsidP="001F2CCB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1F2CCB" w:rsidRPr="00BE1E38" w:rsidRDefault="001F2CCB" w:rsidP="001F2CCB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BE1E38">
        <w:rPr>
          <w:rFonts w:ascii="Times New Roman" w:hAnsi="Times New Roman" w:cs="Times New Roman"/>
          <w:sz w:val="24"/>
          <w:szCs w:val="24"/>
        </w:rPr>
        <w:t>ПЗЗ:</w:t>
      </w:r>
      <w:r w:rsidRPr="00BE1E3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E1E38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1F2CCB" w:rsidRDefault="001F2CCB" w:rsidP="001F2CCB">
      <w:pPr>
        <w:rPr>
          <w:sz w:val="24"/>
          <w:szCs w:val="24"/>
        </w:rPr>
      </w:pPr>
      <w:r>
        <w:object w:dxaOrig="852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9pt;height:186.45pt" o:ole="">
            <v:imagedata r:id="rId6" o:title=""/>
          </v:shape>
          <o:OLEObject Type="Embed" ProgID="PBrush" ShapeID="_x0000_i1025" DrawAspect="Content" ObjectID="_1512474787" r:id="rId7"/>
        </w:object>
      </w:r>
      <w:r>
        <w:rPr>
          <w:sz w:val="24"/>
          <w:szCs w:val="24"/>
        </w:rPr>
        <w:t xml:space="preserve">      </w:t>
      </w:r>
      <w:r>
        <w:object w:dxaOrig="9450" w:dyaOrig="8580">
          <v:shape id="_x0000_i1026" type="#_x0000_t75" style="width:230.4pt;height:187.2pt" o:ole="">
            <v:imagedata r:id="rId8" o:title=""/>
          </v:shape>
          <o:OLEObject Type="Embed" ProgID="PBrush" ShapeID="_x0000_i1026" DrawAspect="Content" ObjectID="_1512474788" r:id="rId9"/>
        </w:object>
      </w:r>
    </w:p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2CCB" w:rsidRPr="00BE1E38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1F2CCB" w:rsidRPr="00BE1E38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E1E38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E1E38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BE1E38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E1E38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1F2CCB" w:rsidRPr="00BE1E38" w:rsidRDefault="001F2CCB" w:rsidP="001F2CCB">
      <w:pPr>
        <w:spacing w:after="0" w:line="240" w:lineRule="auto"/>
        <w:jc w:val="center"/>
        <w:rPr>
          <w:sz w:val="24"/>
          <w:szCs w:val="24"/>
        </w:rPr>
      </w:pPr>
    </w:p>
    <w:p w:rsidR="001F2CCB" w:rsidRPr="00BE1E38" w:rsidRDefault="001F2CCB" w:rsidP="001F2CCB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BE1E38">
        <w:rPr>
          <w:rFonts w:ascii="Times New Roman" w:hAnsi="Times New Roman" w:cs="Times New Roman"/>
          <w:sz w:val="24"/>
          <w:szCs w:val="24"/>
        </w:rPr>
        <w:t>ПЗЗ:</w:t>
      </w:r>
      <w:r w:rsidRPr="00BE1E3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Предлагаемое изменение ПЗЗ:</w:t>
      </w:r>
    </w:p>
    <w:p w:rsidR="00B53D24" w:rsidRDefault="001F2CCB" w:rsidP="001F2CCB">
      <w:pPr>
        <w:spacing w:after="0" w:line="240" w:lineRule="auto"/>
        <w:jc w:val="both"/>
      </w:pPr>
      <w:r>
        <w:object w:dxaOrig="9165" w:dyaOrig="8655">
          <v:shape id="_x0000_i1027" type="#_x0000_t75" style="width:209.2pt;height:184.15pt" o:ole="">
            <v:imagedata r:id="rId10" o:title=""/>
          </v:shape>
          <o:OLEObject Type="Embed" ProgID="PBrush" ShapeID="_x0000_i1027" DrawAspect="Content" ObjectID="_1512474789" r:id="rId11"/>
        </w:object>
      </w:r>
      <w:r>
        <w:rPr>
          <w:sz w:val="24"/>
          <w:szCs w:val="24"/>
        </w:rPr>
        <w:t xml:space="preserve">      </w:t>
      </w:r>
      <w:r>
        <w:object w:dxaOrig="10575" w:dyaOrig="9870">
          <v:shape id="_x0000_i1028" type="#_x0000_t75" style="width:229.65pt;height:186.45pt" o:ole="">
            <v:imagedata r:id="rId12" o:title=""/>
          </v:shape>
          <o:OLEObject Type="Embed" ProgID="PBrush" ShapeID="_x0000_i1028" DrawAspect="Content" ObjectID="_1512474790" r:id="rId13"/>
        </w:object>
      </w:r>
    </w:p>
    <w:p w:rsidR="00F0454A" w:rsidRDefault="00F0454A">
      <w:r>
        <w:br w:type="page"/>
      </w:r>
    </w:p>
    <w:p w:rsidR="00F0454A" w:rsidRPr="00F0454A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454A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0454A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F0454A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0454A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F0454A" w:rsidP="00F0454A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4A">
        <w:rPr>
          <w:rFonts w:ascii="Times New Roman" w:hAnsi="Times New Roman" w:cs="Times New Roman"/>
          <w:sz w:val="28"/>
          <w:szCs w:val="28"/>
        </w:rPr>
        <w:tab/>
      </w:r>
      <w:r w:rsidRPr="00F0454A">
        <w:rPr>
          <w:rFonts w:ascii="Times New Roman" w:hAnsi="Times New Roman" w:cs="Times New Roman"/>
          <w:sz w:val="24"/>
          <w:szCs w:val="24"/>
        </w:rPr>
        <w:t>ПЗЗ:</w:t>
      </w:r>
      <w:r w:rsidRPr="00F045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0454A">
        <w:rPr>
          <w:rFonts w:ascii="Times New Roman" w:hAnsi="Times New Roman" w:cs="Times New Roman"/>
          <w:sz w:val="24"/>
          <w:szCs w:val="24"/>
        </w:rPr>
        <w:t xml:space="preserve"> Предлагаемое изменение ПЗЗ:</w:t>
      </w:r>
    </w:p>
    <w:p w:rsidR="00F0454A" w:rsidRDefault="00F0454A" w:rsidP="00F0454A">
      <w:pPr>
        <w:jc w:val="center"/>
        <w:rPr>
          <w:sz w:val="24"/>
          <w:szCs w:val="24"/>
        </w:rPr>
      </w:pPr>
      <w:r>
        <w:object w:dxaOrig="8460" w:dyaOrig="8610">
          <v:shape id="_x0000_i1029" type="#_x0000_t75" style="width:203.1pt;height:194.8pt" o:ole="">
            <v:imagedata r:id="rId14" o:title=""/>
          </v:shape>
          <o:OLEObject Type="Embed" ProgID="PBrush" ShapeID="_x0000_i1029" DrawAspect="Content" ObjectID="_1512474791" r:id="rId15"/>
        </w:object>
      </w:r>
      <w:r>
        <w:rPr>
          <w:sz w:val="24"/>
          <w:szCs w:val="24"/>
        </w:rPr>
        <w:t xml:space="preserve">      </w:t>
      </w:r>
      <w:r>
        <w:object w:dxaOrig="9570" w:dyaOrig="8685">
          <v:shape id="_x0000_i1030" type="#_x0000_t75" style="width:215.25pt;height:194.8pt" o:ole="">
            <v:imagedata r:id="rId16" o:title=""/>
          </v:shape>
          <o:OLEObject Type="Embed" ProgID="PBrush" ShapeID="_x0000_i1030" DrawAspect="Content" ObjectID="_1512474792" r:id="rId17"/>
        </w:object>
      </w:r>
    </w:p>
    <w:p w:rsidR="00C878DC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454A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0454A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F0454A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0454A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F0454A" w:rsidP="00F0454A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4A">
        <w:rPr>
          <w:rFonts w:ascii="Times New Roman" w:hAnsi="Times New Roman" w:cs="Times New Roman"/>
          <w:sz w:val="28"/>
          <w:szCs w:val="28"/>
        </w:rPr>
        <w:tab/>
      </w:r>
      <w:r w:rsidRPr="00F0454A">
        <w:rPr>
          <w:rFonts w:ascii="Times New Roman" w:hAnsi="Times New Roman" w:cs="Times New Roman"/>
          <w:sz w:val="24"/>
          <w:szCs w:val="24"/>
        </w:rPr>
        <w:t>ПЗЗ:</w:t>
      </w:r>
      <w:r w:rsidRPr="00F045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0454A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F0454A" w:rsidRDefault="00F0454A" w:rsidP="00F0454A">
      <w:pPr>
        <w:rPr>
          <w:sz w:val="24"/>
          <w:szCs w:val="24"/>
        </w:rPr>
      </w:pPr>
      <w:r>
        <w:object w:dxaOrig="7800" w:dyaOrig="7155">
          <v:shape id="_x0000_i1031" type="#_x0000_t75" style="width:215.25pt;height:184.15pt" o:ole="">
            <v:imagedata r:id="rId18" o:title=""/>
          </v:shape>
          <o:OLEObject Type="Embed" ProgID="PBrush" ShapeID="_x0000_i1031" DrawAspect="Content" ObjectID="_1512474793" r:id="rId19"/>
        </w:object>
      </w:r>
      <w:r>
        <w:rPr>
          <w:sz w:val="24"/>
          <w:szCs w:val="24"/>
        </w:rPr>
        <w:t xml:space="preserve">      </w:t>
      </w:r>
      <w:r>
        <w:object w:dxaOrig="7185" w:dyaOrig="6615">
          <v:shape id="_x0000_i1032" type="#_x0000_t75" style="width:217.5pt;height:184.15pt" o:ole="">
            <v:imagedata r:id="rId20" o:title=""/>
          </v:shape>
          <o:OLEObject Type="Embed" ProgID="PBrush" ShapeID="_x0000_i1032" DrawAspect="Content" ObjectID="_1512474794" r:id="rId21"/>
        </w:object>
      </w:r>
    </w:p>
    <w:p w:rsidR="00F0454A" w:rsidRDefault="00F0454A" w:rsidP="00F0454A">
      <w:pPr>
        <w:jc w:val="center"/>
        <w:rPr>
          <w:sz w:val="24"/>
          <w:szCs w:val="24"/>
        </w:rPr>
      </w:pPr>
    </w:p>
    <w:p w:rsidR="00C878DC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8DC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8DC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8DC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CFF" w:rsidRDefault="008F4CFF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454A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0454A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F0454A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0454A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F0454A" w:rsidP="00F0454A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4A">
        <w:rPr>
          <w:rFonts w:ascii="Times New Roman" w:hAnsi="Times New Roman" w:cs="Times New Roman"/>
          <w:sz w:val="28"/>
          <w:szCs w:val="28"/>
        </w:rPr>
        <w:tab/>
      </w:r>
      <w:r w:rsidRPr="00F0454A">
        <w:rPr>
          <w:rFonts w:ascii="Times New Roman" w:hAnsi="Times New Roman" w:cs="Times New Roman"/>
          <w:sz w:val="24"/>
          <w:szCs w:val="24"/>
        </w:rPr>
        <w:t>ПЗЗ:</w:t>
      </w:r>
      <w:r w:rsidRPr="00F045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0454A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F0454A" w:rsidRDefault="00F0454A" w:rsidP="00F0454A">
      <w:pPr>
        <w:jc w:val="center"/>
        <w:rPr>
          <w:sz w:val="24"/>
          <w:szCs w:val="24"/>
        </w:rPr>
      </w:pPr>
      <w:r>
        <w:object w:dxaOrig="8700" w:dyaOrig="9120">
          <v:shape id="_x0000_i1033" type="#_x0000_t75" style="width:204.65pt;height:203.1pt" o:ole="">
            <v:imagedata r:id="rId22" o:title=""/>
          </v:shape>
          <o:OLEObject Type="Embed" ProgID="PBrush" ShapeID="_x0000_i1033" DrawAspect="Content" ObjectID="_1512474795" r:id="rId23"/>
        </w:object>
      </w:r>
      <w:r>
        <w:rPr>
          <w:sz w:val="24"/>
          <w:szCs w:val="24"/>
        </w:rPr>
        <w:t xml:space="preserve">      </w:t>
      </w:r>
      <w:r>
        <w:object w:dxaOrig="10380" w:dyaOrig="9465">
          <v:shape id="_x0000_i1034" type="#_x0000_t75" style="width:215.25pt;height:201.6pt" o:ole="">
            <v:imagedata r:id="rId24" o:title=""/>
          </v:shape>
          <o:OLEObject Type="Embed" ProgID="PBrush" ShapeID="_x0000_i1034" DrawAspect="Content" ObjectID="_1512474796" r:id="rId25"/>
        </w:object>
      </w:r>
    </w:p>
    <w:p w:rsidR="00F0454A" w:rsidRPr="008728A3" w:rsidRDefault="00F0454A" w:rsidP="00F0454A">
      <w:pPr>
        <w:jc w:val="center"/>
        <w:rPr>
          <w:sz w:val="24"/>
          <w:szCs w:val="24"/>
        </w:rPr>
      </w:pPr>
    </w:p>
    <w:p w:rsidR="00F0454A" w:rsidRPr="00F0454A" w:rsidRDefault="00C878DC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6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454A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0454A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F0454A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0454A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F0454A" w:rsidP="00F04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54A" w:rsidRPr="00F0454A" w:rsidRDefault="00F0454A" w:rsidP="00F0454A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4A">
        <w:rPr>
          <w:rFonts w:ascii="Times New Roman" w:hAnsi="Times New Roman" w:cs="Times New Roman"/>
          <w:sz w:val="28"/>
          <w:szCs w:val="28"/>
        </w:rPr>
        <w:tab/>
      </w:r>
      <w:r w:rsidRPr="00F0454A">
        <w:rPr>
          <w:rFonts w:ascii="Times New Roman" w:hAnsi="Times New Roman" w:cs="Times New Roman"/>
          <w:sz w:val="24"/>
          <w:szCs w:val="24"/>
        </w:rPr>
        <w:t>ПЗЗ:</w:t>
      </w:r>
      <w:r w:rsidRPr="00F045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0454A">
        <w:rPr>
          <w:rFonts w:ascii="Times New Roman" w:hAnsi="Times New Roman" w:cs="Times New Roman"/>
          <w:sz w:val="24"/>
          <w:szCs w:val="24"/>
        </w:rPr>
        <w:t xml:space="preserve"> Предлагаемое изменение ПЗЗ:</w:t>
      </w:r>
    </w:p>
    <w:p w:rsidR="00F0454A" w:rsidRDefault="00F0454A" w:rsidP="00F0454A">
      <w:pPr>
        <w:jc w:val="center"/>
        <w:rPr>
          <w:sz w:val="24"/>
          <w:szCs w:val="24"/>
        </w:rPr>
      </w:pPr>
      <w:r>
        <w:object w:dxaOrig="11100" w:dyaOrig="9720">
          <v:shape id="_x0000_i1035" type="#_x0000_t75" style="width:208.4pt;height:190.25pt" o:ole="">
            <v:imagedata r:id="rId26" o:title=""/>
          </v:shape>
          <o:OLEObject Type="Embed" ProgID="PBrush" ShapeID="_x0000_i1035" DrawAspect="Content" ObjectID="_1512474797" r:id="rId27"/>
        </w:object>
      </w:r>
      <w:r>
        <w:rPr>
          <w:sz w:val="24"/>
          <w:szCs w:val="24"/>
        </w:rPr>
        <w:t xml:space="preserve">      </w:t>
      </w:r>
      <w:r>
        <w:object w:dxaOrig="11910" w:dyaOrig="9975">
          <v:shape id="_x0000_i1036" type="#_x0000_t75" style="width:217.5pt;height:189.45pt" o:ole="">
            <v:imagedata r:id="rId28" o:title=""/>
          </v:shape>
          <o:OLEObject Type="Embed" ProgID="PBrush" ShapeID="_x0000_i1036" DrawAspect="Content" ObjectID="_1512474798" r:id="rId29"/>
        </w:object>
      </w:r>
    </w:p>
    <w:p w:rsidR="00F0454A" w:rsidRDefault="00F0454A" w:rsidP="00F0454A">
      <w:pPr>
        <w:jc w:val="center"/>
        <w:rPr>
          <w:sz w:val="24"/>
          <w:szCs w:val="24"/>
        </w:rPr>
      </w:pPr>
    </w:p>
    <w:p w:rsidR="00F0454A" w:rsidRDefault="00F0454A" w:rsidP="00F0454A">
      <w:pPr>
        <w:jc w:val="center"/>
        <w:rPr>
          <w:sz w:val="24"/>
          <w:szCs w:val="24"/>
        </w:rPr>
      </w:pPr>
    </w:p>
    <w:sectPr w:rsidR="00F0454A" w:rsidSect="00237CBF">
      <w:footerReference w:type="default" r:id="rId30"/>
      <w:pgSz w:w="11906" w:h="16838"/>
      <w:pgMar w:top="1135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8F4CFF" w:rsidP="007D35F1">
    <w:pPr>
      <w:pStyle w:val="a3"/>
      <w:jc w:val="center"/>
    </w:pPr>
  </w:p>
  <w:p w:rsidR="001A5B83" w:rsidRDefault="008F4CF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32253"/>
    <w:rsid w:val="00062739"/>
    <w:rsid w:val="0007404E"/>
    <w:rsid w:val="00085CA2"/>
    <w:rsid w:val="00095413"/>
    <w:rsid w:val="000C7414"/>
    <w:rsid w:val="000C783D"/>
    <w:rsid w:val="000F77B5"/>
    <w:rsid w:val="00140DA2"/>
    <w:rsid w:val="001C5552"/>
    <w:rsid w:val="001C7EE9"/>
    <w:rsid w:val="001F2CCB"/>
    <w:rsid w:val="00212FFB"/>
    <w:rsid w:val="00224053"/>
    <w:rsid w:val="002332CF"/>
    <w:rsid w:val="00237CBF"/>
    <w:rsid w:val="00252676"/>
    <w:rsid w:val="002752F4"/>
    <w:rsid w:val="002C2DDE"/>
    <w:rsid w:val="002D56C4"/>
    <w:rsid w:val="002E40BD"/>
    <w:rsid w:val="00327107"/>
    <w:rsid w:val="00340C48"/>
    <w:rsid w:val="003712BD"/>
    <w:rsid w:val="00380CCE"/>
    <w:rsid w:val="0039123B"/>
    <w:rsid w:val="00395821"/>
    <w:rsid w:val="003A72C4"/>
    <w:rsid w:val="003C57BA"/>
    <w:rsid w:val="003D5FBD"/>
    <w:rsid w:val="003F5117"/>
    <w:rsid w:val="00406CDD"/>
    <w:rsid w:val="00410EFC"/>
    <w:rsid w:val="004259BE"/>
    <w:rsid w:val="00491108"/>
    <w:rsid w:val="00491394"/>
    <w:rsid w:val="00495D70"/>
    <w:rsid w:val="004B1ED3"/>
    <w:rsid w:val="004D1CAA"/>
    <w:rsid w:val="004E7F5A"/>
    <w:rsid w:val="005074E2"/>
    <w:rsid w:val="00533819"/>
    <w:rsid w:val="005472E8"/>
    <w:rsid w:val="0055580E"/>
    <w:rsid w:val="00561110"/>
    <w:rsid w:val="00563437"/>
    <w:rsid w:val="00564B1F"/>
    <w:rsid w:val="00565317"/>
    <w:rsid w:val="005679B8"/>
    <w:rsid w:val="005714D5"/>
    <w:rsid w:val="00575592"/>
    <w:rsid w:val="00576223"/>
    <w:rsid w:val="00597A67"/>
    <w:rsid w:val="005D2034"/>
    <w:rsid w:val="005E55E3"/>
    <w:rsid w:val="005F48FE"/>
    <w:rsid w:val="00620BDE"/>
    <w:rsid w:val="00624C7B"/>
    <w:rsid w:val="006411E6"/>
    <w:rsid w:val="00682F5D"/>
    <w:rsid w:val="006A15C0"/>
    <w:rsid w:val="006B6A42"/>
    <w:rsid w:val="006D7E29"/>
    <w:rsid w:val="00705F6C"/>
    <w:rsid w:val="00714ED9"/>
    <w:rsid w:val="00724D88"/>
    <w:rsid w:val="00780C20"/>
    <w:rsid w:val="007C2610"/>
    <w:rsid w:val="007C4152"/>
    <w:rsid w:val="007D3D1D"/>
    <w:rsid w:val="007F48F4"/>
    <w:rsid w:val="00825162"/>
    <w:rsid w:val="00856EC2"/>
    <w:rsid w:val="00870F0F"/>
    <w:rsid w:val="008865FF"/>
    <w:rsid w:val="008942A3"/>
    <w:rsid w:val="008A2711"/>
    <w:rsid w:val="008A5931"/>
    <w:rsid w:val="008B1F0C"/>
    <w:rsid w:val="008B35D1"/>
    <w:rsid w:val="008F0FB3"/>
    <w:rsid w:val="008F4CFF"/>
    <w:rsid w:val="00910AFF"/>
    <w:rsid w:val="00923327"/>
    <w:rsid w:val="009360CC"/>
    <w:rsid w:val="009E2009"/>
    <w:rsid w:val="009F3F38"/>
    <w:rsid w:val="00A25307"/>
    <w:rsid w:val="00A257F8"/>
    <w:rsid w:val="00A258C2"/>
    <w:rsid w:val="00A34785"/>
    <w:rsid w:val="00A86A39"/>
    <w:rsid w:val="00AA4A1C"/>
    <w:rsid w:val="00AB1EA2"/>
    <w:rsid w:val="00AB54A5"/>
    <w:rsid w:val="00AC3582"/>
    <w:rsid w:val="00AE0851"/>
    <w:rsid w:val="00AE520A"/>
    <w:rsid w:val="00B16356"/>
    <w:rsid w:val="00B22D5B"/>
    <w:rsid w:val="00B40AA0"/>
    <w:rsid w:val="00B53D24"/>
    <w:rsid w:val="00B83B34"/>
    <w:rsid w:val="00BA5A95"/>
    <w:rsid w:val="00BB6C33"/>
    <w:rsid w:val="00BD06D4"/>
    <w:rsid w:val="00BD1B5B"/>
    <w:rsid w:val="00BD1C11"/>
    <w:rsid w:val="00BE1E38"/>
    <w:rsid w:val="00BF479C"/>
    <w:rsid w:val="00C01572"/>
    <w:rsid w:val="00C11827"/>
    <w:rsid w:val="00C11D58"/>
    <w:rsid w:val="00C16008"/>
    <w:rsid w:val="00C35905"/>
    <w:rsid w:val="00C55D44"/>
    <w:rsid w:val="00C77569"/>
    <w:rsid w:val="00C878DC"/>
    <w:rsid w:val="00CB63BC"/>
    <w:rsid w:val="00CE2190"/>
    <w:rsid w:val="00D22BED"/>
    <w:rsid w:val="00D26C98"/>
    <w:rsid w:val="00D30190"/>
    <w:rsid w:val="00D45CDF"/>
    <w:rsid w:val="00D46C51"/>
    <w:rsid w:val="00D53BB6"/>
    <w:rsid w:val="00D81993"/>
    <w:rsid w:val="00D85D98"/>
    <w:rsid w:val="00DC767D"/>
    <w:rsid w:val="00DD5B06"/>
    <w:rsid w:val="00DD7C08"/>
    <w:rsid w:val="00DE5DF5"/>
    <w:rsid w:val="00E2370B"/>
    <w:rsid w:val="00E25F6A"/>
    <w:rsid w:val="00E32888"/>
    <w:rsid w:val="00F0454A"/>
    <w:rsid w:val="00F13140"/>
    <w:rsid w:val="00F17DA5"/>
    <w:rsid w:val="00F23D62"/>
    <w:rsid w:val="00F5500E"/>
    <w:rsid w:val="00F550CC"/>
    <w:rsid w:val="00F714AF"/>
    <w:rsid w:val="00F7655B"/>
    <w:rsid w:val="00F76DBA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99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5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55</cp:revision>
  <cp:lastPrinted>2015-12-24T12:06:00Z</cp:lastPrinted>
  <dcterms:created xsi:type="dcterms:W3CDTF">2014-05-29T12:58:00Z</dcterms:created>
  <dcterms:modified xsi:type="dcterms:W3CDTF">2015-12-24T12:06:00Z</dcterms:modified>
</cp:coreProperties>
</file>