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8D" w:rsidRPr="00003D2F" w:rsidRDefault="003E4E8D" w:rsidP="003E4E8D">
      <w:pPr>
        <w:pStyle w:val="a3"/>
        <w:widowControl w:val="0"/>
        <w:rPr>
          <w:sz w:val="28"/>
          <w:szCs w:val="28"/>
        </w:rPr>
      </w:pPr>
      <w:r w:rsidRPr="00003D2F">
        <w:rPr>
          <w:sz w:val="28"/>
          <w:szCs w:val="28"/>
        </w:rPr>
        <w:t>Российская Федерация</w:t>
      </w:r>
    </w:p>
    <w:p w:rsidR="003E4E8D" w:rsidRPr="00003D2F" w:rsidRDefault="003E4E8D" w:rsidP="003E4E8D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003D2F">
        <w:rPr>
          <w:b/>
          <w:bCs/>
          <w:sz w:val="28"/>
          <w:szCs w:val="28"/>
          <w:lang w:val="ru-RU"/>
        </w:rPr>
        <w:t>Республика Калмыкия</w:t>
      </w:r>
    </w:p>
    <w:p w:rsidR="003E4E8D" w:rsidRPr="00003D2F" w:rsidRDefault="003E4E8D" w:rsidP="003E4E8D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003D2F">
        <w:rPr>
          <w:b/>
          <w:bCs/>
          <w:sz w:val="28"/>
          <w:szCs w:val="28"/>
          <w:lang w:val="ru-RU"/>
        </w:rPr>
        <w:t>Элистинское городское Собрание</w:t>
      </w:r>
    </w:p>
    <w:p w:rsidR="003E4E8D" w:rsidRPr="00B21FAD" w:rsidRDefault="003E4E8D" w:rsidP="003E4E8D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</w:t>
      </w:r>
      <w:r w:rsidRPr="00B21FAD">
        <w:rPr>
          <w:b/>
          <w:bCs/>
          <w:sz w:val="28"/>
          <w:szCs w:val="28"/>
          <w:lang w:val="ru-RU"/>
        </w:rPr>
        <w:t xml:space="preserve">того созыва </w:t>
      </w:r>
    </w:p>
    <w:p w:rsidR="003E4E8D" w:rsidRPr="00B21FAD" w:rsidRDefault="003E4E8D" w:rsidP="003E4E8D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3E4E8D" w:rsidRPr="001974B4" w:rsidRDefault="003E4E8D" w:rsidP="003E4E8D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7F0528">
        <w:rPr>
          <w:b/>
          <w:bCs/>
          <w:sz w:val="28"/>
          <w:szCs w:val="28"/>
          <w:lang w:val="ru-RU"/>
        </w:rPr>
        <w:t xml:space="preserve">РЕШЕНИЕ № </w:t>
      </w:r>
      <w:r w:rsidR="00342A52">
        <w:rPr>
          <w:b/>
          <w:bCs/>
          <w:sz w:val="28"/>
          <w:szCs w:val="28"/>
          <w:lang w:val="ru-RU"/>
        </w:rPr>
        <w:t>16</w:t>
      </w:r>
    </w:p>
    <w:p w:rsidR="003E4E8D" w:rsidRPr="007F0528" w:rsidRDefault="003E4E8D" w:rsidP="003E4E8D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3462"/>
        <w:gridCol w:w="2294"/>
      </w:tblGrid>
      <w:tr w:rsidR="003E4E8D" w:rsidRPr="00003D2F" w:rsidTr="00342A52">
        <w:trPr>
          <w:trHeight w:val="46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E4E8D" w:rsidRPr="00E45B14" w:rsidRDefault="00342A52" w:rsidP="00B648EB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июня</w:t>
            </w:r>
            <w:r w:rsidR="003E4E8D">
              <w:rPr>
                <w:sz w:val="28"/>
                <w:szCs w:val="28"/>
                <w:lang w:val="ru-RU"/>
              </w:rPr>
              <w:t xml:space="preserve"> </w:t>
            </w:r>
            <w:r w:rsidR="003E4E8D" w:rsidRPr="00003D2F">
              <w:rPr>
                <w:sz w:val="28"/>
                <w:szCs w:val="28"/>
              </w:rPr>
              <w:t>201</w:t>
            </w:r>
            <w:r w:rsidR="003E4E8D">
              <w:rPr>
                <w:sz w:val="28"/>
                <w:szCs w:val="28"/>
                <w:lang w:val="ru-RU"/>
              </w:rPr>
              <w:t>5</w:t>
            </w:r>
            <w:r w:rsidR="003E4E8D" w:rsidRPr="00003D2F">
              <w:rPr>
                <w:sz w:val="28"/>
                <w:szCs w:val="28"/>
              </w:rPr>
              <w:t xml:space="preserve"> </w:t>
            </w:r>
            <w:r w:rsidR="003E4E8D">
              <w:rPr>
                <w:sz w:val="28"/>
                <w:szCs w:val="28"/>
                <w:lang w:val="ru-RU"/>
              </w:rPr>
              <w:t xml:space="preserve"> </w:t>
            </w:r>
            <w:r w:rsidR="003E4E8D" w:rsidRPr="00003D2F">
              <w:rPr>
                <w:sz w:val="28"/>
                <w:szCs w:val="28"/>
              </w:rPr>
              <w:t>г</w:t>
            </w:r>
            <w:r w:rsidR="003E4E8D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3E4E8D" w:rsidRPr="001974B4" w:rsidRDefault="00342A52" w:rsidP="00B648EB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E4E8D" w:rsidRPr="00003D2F">
              <w:rPr>
                <w:sz w:val="28"/>
                <w:szCs w:val="28"/>
              </w:rPr>
              <w:t>заседание</w:t>
            </w:r>
            <w:proofErr w:type="spellEnd"/>
            <w:r w:rsidR="003E4E8D" w:rsidRPr="00003D2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E4E8D" w:rsidRPr="00003D2F" w:rsidRDefault="003E4E8D" w:rsidP="00B648EB">
            <w:pPr>
              <w:widowControl w:val="0"/>
              <w:jc w:val="right"/>
              <w:rPr>
                <w:sz w:val="28"/>
                <w:szCs w:val="28"/>
              </w:rPr>
            </w:pPr>
            <w:r w:rsidRPr="00003D2F">
              <w:rPr>
                <w:sz w:val="28"/>
                <w:szCs w:val="28"/>
              </w:rPr>
              <w:t xml:space="preserve">г. </w:t>
            </w:r>
            <w:proofErr w:type="spellStart"/>
            <w:r w:rsidRPr="00003D2F">
              <w:rPr>
                <w:sz w:val="28"/>
                <w:szCs w:val="28"/>
              </w:rPr>
              <w:t>Элиста</w:t>
            </w:r>
            <w:proofErr w:type="spellEnd"/>
          </w:p>
        </w:tc>
      </w:tr>
    </w:tbl>
    <w:p w:rsidR="003E4E8D" w:rsidRPr="00003D2F" w:rsidRDefault="003E4E8D" w:rsidP="003E4E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753"/>
      </w:tblGrid>
      <w:tr w:rsidR="003E4E8D" w:rsidRPr="00484C1B" w:rsidTr="007F052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E4E8D" w:rsidRPr="003E4E8D" w:rsidRDefault="003E4E8D" w:rsidP="003E4E8D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4E8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Элистинского городского Собрания от 9 ноября 2006 года № 4</w:t>
            </w:r>
            <w:r w:rsidRPr="003E4E8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      </w:r>
          </w:p>
          <w:p w:rsidR="003E4E8D" w:rsidRPr="00B21FAD" w:rsidRDefault="003E4E8D" w:rsidP="00B648EB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3E4E8D" w:rsidRPr="00003D2F" w:rsidRDefault="003E4E8D" w:rsidP="00B648EB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3E4E8D" w:rsidRDefault="003E4E8D" w:rsidP="003E4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1705DD">
        <w:rPr>
          <w:sz w:val="28"/>
          <w:szCs w:val="28"/>
          <w:lang w:val="ru-RU"/>
        </w:rPr>
        <w:t xml:space="preserve">В целях приведения нормативных правовых актов Элистинского городского Собрания в соответствие с </w:t>
      </w:r>
      <w:r w:rsidR="001705DD" w:rsidRPr="001705DD">
        <w:rPr>
          <w:sz w:val="28"/>
          <w:szCs w:val="28"/>
          <w:lang w:val="ru-RU"/>
        </w:rPr>
        <w:t>действующим</w:t>
      </w:r>
      <w:r w:rsidRPr="001705DD">
        <w:rPr>
          <w:sz w:val="28"/>
          <w:szCs w:val="28"/>
          <w:lang w:val="ru-RU"/>
        </w:rPr>
        <w:t xml:space="preserve"> законодательством</w:t>
      </w:r>
      <w:r w:rsidRPr="001705DD">
        <w:rPr>
          <w:rFonts w:eastAsia="Calibri"/>
          <w:bCs/>
          <w:sz w:val="28"/>
          <w:szCs w:val="28"/>
          <w:lang w:val="ru-RU" w:eastAsia="en-US"/>
        </w:rPr>
        <w:t>,</w:t>
      </w:r>
      <w:r w:rsidRPr="00003D2F">
        <w:rPr>
          <w:rFonts w:eastAsia="Calibri"/>
          <w:bCs/>
          <w:sz w:val="28"/>
          <w:szCs w:val="28"/>
          <w:lang w:val="ru-RU" w:eastAsia="en-US"/>
        </w:rPr>
        <w:t xml:space="preserve"> руководствуясь </w:t>
      </w:r>
      <w:r w:rsidR="00DA6090">
        <w:fldChar w:fldCharType="begin"/>
      </w:r>
      <w:r w:rsidR="00DA6090">
        <w:instrText>HYPERLINK</w:instrText>
      </w:r>
      <w:r w:rsidR="00DA6090" w:rsidRPr="00484C1B">
        <w:rPr>
          <w:lang w:val="ru-RU"/>
        </w:rPr>
        <w:instrText xml:space="preserve"> "</w:instrText>
      </w:r>
      <w:r w:rsidR="00DA6090">
        <w:instrText>consultantplus</w:instrText>
      </w:r>
      <w:r w:rsidR="00DA6090" w:rsidRPr="00484C1B">
        <w:rPr>
          <w:lang w:val="ru-RU"/>
        </w:rPr>
        <w:instrText>://</w:instrText>
      </w:r>
      <w:r w:rsidR="00DA6090">
        <w:instrText>offline</w:instrText>
      </w:r>
      <w:r w:rsidR="00DA6090" w:rsidRPr="00484C1B">
        <w:rPr>
          <w:lang w:val="ru-RU"/>
        </w:rPr>
        <w:instrText>/</w:instrText>
      </w:r>
      <w:r w:rsidR="00DA6090">
        <w:instrText>ref</w:instrText>
      </w:r>
      <w:r w:rsidR="00DA6090" w:rsidRPr="00484C1B">
        <w:rPr>
          <w:lang w:val="ru-RU"/>
        </w:rPr>
        <w:instrText>=961</w:instrText>
      </w:r>
      <w:r w:rsidR="00DA6090">
        <w:instrText>C</w:instrText>
      </w:r>
      <w:r w:rsidR="00DA6090" w:rsidRPr="00484C1B">
        <w:rPr>
          <w:lang w:val="ru-RU"/>
        </w:rPr>
        <w:instrText>62</w:instrText>
      </w:r>
      <w:r w:rsidR="00DA6090">
        <w:instrText>C</w:instrText>
      </w:r>
      <w:r w:rsidR="00DA6090" w:rsidRPr="00484C1B">
        <w:rPr>
          <w:lang w:val="ru-RU"/>
        </w:rPr>
        <w:instrText>628</w:instrText>
      </w:r>
      <w:r w:rsidR="00DA6090">
        <w:instrText>C</w:instrText>
      </w:r>
      <w:r w:rsidR="00DA6090" w:rsidRPr="00484C1B">
        <w:rPr>
          <w:lang w:val="ru-RU"/>
        </w:rPr>
        <w:instrText>3</w:instrText>
      </w:r>
      <w:r w:rsidR="00DA6090">
        <w:instrText>AC</w:instrText>
      </w:r>
      <w:r w:rsidR="00DA6090" w:rsidRPr="00484C1B">
        <w:rPr>
          <w:lang w:val="ru-RU"/>
        </w:rPr>
        <w:instrText>20</w:instrText>
      </w:r>
      <w:r w:rsidR="00DA6090">
        <w:instrText>D</w:instrText>
      </w:r>
      <w:r w:rsidR="00DA6090" w:rsidRPr="00484C1B">
        <w:rPr>
          <w:lang w:val="ru-RU"/>
        </w:rPr>
        <w:instrText>2</w:instrText>
      </w:r>
      <w:r w:rsidR="00DA6090">
        <w:instrText>D</w:instrText>
      </w:r>
      <w:r w:rsidR="00DA6090" w:rsidRPr="00484C1B">
        <w:rPr>
          <w:lang w:val="ru-RU"/>
        </w:rPr>
        <w:instrText>35</w:instrText>
      </w:r>
      <w:r w:rsidR="00DA6090">
        <w:instrText>D</w:instrText>
      </w:r>
      <w:r w:rsidR="00DA6090" w:rsidRPr="00484C1B">
        <w:rPr>
          <w:lang w:val="ru-RU"/>
        </w:rPr>
        <w:instrText>55</w:instrText>
      </w:r>
      <w:r w:rsidR="00DA6090">
        <w:instrText>A</w:instrText>
      </w:r>
      <w:r w:rsidR="00DA6090" w:rsidRPr="00484C1B">
        <w:rPr>
          <w:lang w:val="ru-RU"/>
        </w:rPr>
        <w:instrText>8</w:instrText>
      </w:r>
      <w:r w:rsidR="00DA6090">
        <w:instrText>B</w:instrText>
      </w:r>
      <w:r w:rsidR="00DA6090" w:rsidRPr="00484C1B">
        <w:rPr>
          <w:lang w:val="ru-RU"/>
        </w:rPr>
        <w:instrText>91</w:instrText>
      </w:r>
      <w:r w:rsidR="00DA6090">
        <w:instrText>BD</w:instrText>
      </w:r>
      <w:r w:rsidR="00DA6090" w:rsidRPr="00484C1B">
        <w:rPr>
          <w:lang w:val="ru-RU"/>
        </w:rPr>
        <w:instrText>8</w:instrText>
      </w:r>
      <w:r w:rsidR="00DA6090">
        <w:instrText>AA</w:instrText>
      </w:r>
      <w:r w:rsidR="00DA6090" w:rsidRPr="00484C1B">
        <w:rPr>
          <w:lang w:val="ru-RU"/>
        </w:rPr>
        <w:instrText>97659423</w:instrText>
      </w:r>
      <w:r w:rsidR="00DA6090">
        <w:instrText>B</w:instrText>
      </w:r>
      <w:r w:rsidR="00DA6090" w:rsidRPr="00484C1B">
        <w:rPr>
          <w:lang w:val="ru-RU"/>
        </w:rPr>
        <w:instrText>36</w:instrText>
      </w:r>
      <w:r w:rsidR="00DA6090">
        <w:instrText>B</w:instrText>
      </w:r>
      <w:r w:rsidR="00DA6090" w:rsidRPr="00484C1B">
        <w:rPr>
          <w:lang w:val="ru-RU"/>
        </w:rPr>
        <w:instrText>18292</w:instrText>
      </w:r>
      <w:r w:rsidR="00DA6090">
        <w:instrText>CDA</w:instrText>
      </w:r>
      <w:r w:rsidR="00DA6090" w:rsidRPr="00484C1B">
        <w:rPr>
          <w:lang w:val="ru-RU"/>
        </w:rPr>
        <w:instrText>548</w:instrText>
      </w:r>
      <w:r w:rsidR="00DA6090">
        <w:instrText>A</w:instrText>
      </w:r>
      <w:r w:rsidR="00DA6090" w:rsidRPr="00484C1B">
        <w:rPr>
          <w:lang w:val="ru-RU"/>
        </w:rPr>
        <w:instrText>3</w:instrText>
      </w:r>
      <w:r w:rsidR="00DA6090">
        <w:instrText>A</w:instrText>
      </w:r>
      <w:r w:rsidR="00DA6090" w:rsidRPr="00484C1B">
        <w:rPr>
          <w:lang w:val="ru-RU"/>
        </w:rPr>
        <w:instrText>1</w:instrText>
      </w:r>
      <w:r w:rsidR="00DA6090">
        <w:instrText>B</w:instrText>
      </w:r>
      <w:r w:rsidR="00DA6090" w:rsidRPr="00484C1B">
        <w:rPr>
          <w:lang w:val="ru-RU"/>
        </w:rPr>
        <w:instrText>603820</w:instrText>
      </w:r>
      <w:r w:rsidR="00DA6090">
        <w:instrText>ED</w:instrText>
      </w:r>
      <w:r w:rsidR="00DA6090" w:rsidRPr="00484C1B">
        <w:rPr>
          <w:lang w:val="ru-RU"/>
        </w:rPr>
        <w:instrText>52</w:instrText>
      </w:r>
      <w:r w:rsidR="00DA6090">
        <w:instrText>DCF</w:instrText>
      </w:r>
      <w:r w:rsidR="00DA6090" w:rsidRPr="00484C1B">
        <w:rPr>
          <w:lang w:val="ru-RU"/>
        </w:rPr>
        <w:instrText>1</w:instrText>
      </w:r>
      <w:r w:rsidR="00DA6090">
        <w:instrText>E</w:instrText>
      </w:r>
      <w:r w:rsidR="00DA6090" w:rsidRPr="00484C1B">
        <w:rPr>
          <w:lang w:val="ru-RU"/>
        </w:rPr>
        <w:instrText>7</w:instrText>
      </w:r>
      <w:r w:rsidR="00DA6090">
        <w:instrText>CDD</w:instrText>
      </w:r>
      <w:r w:rsidR="00DA6090" w:rsidRPr="00484C1B">
        <w:rPr>
          <w:lang w:val="ru-RU"/>
        </w:rPr>
        <w:instrText>1</w:instrText>
      </w:r>
      <w:r w:rsidR="00DA6090">
        <w:instrText>FD</w:instrText>
      </w:r>
      <w:r w:rsidR="00DA6090" w:rsidRPr="00484C1B">
        <w:rPr>
          <w:lang w:val="ru-RU"/>
        </w:rPr>
        <w:instrText>4</w:instrText>
      </w:r>
      <w:r w:rsidR="00DA6090">
        <w:instrText>El</w:instrText>
      </w:r>
      <w:r w:rsidR="00DA6090" w:rsidRPr="00484C1B">
        <w:rPr>
          <w:lang w:val="ru-RU"/>
        </w:rPr>
        <w:instrText>3</w:instrText>
      </w:r>
      <w:r w:rsidR="00DA6090">
        <w:instrText>AAJ</w:instrText>
      </w:r>
      <w:r w:rsidR="00DA6090" w:rsidRPr="00484C1B">
        <w:rPr>
          <w:lang w:val="ru-RU"/>
        </w:rPr>
        <w:instrText>"</w:instrText>
      </w:r>
      <w:r w:rsidR="00DA6090">
        <w:fldChar w:fldCharType="separate"/>
      </w:r>
      <w:r w:rsidRPr="00003D2F">
        <w:rPr>
          <w:rFonts w:eastAsia="Calibri"/>
          <w:bCs/>
          <w:sz w:val="28"/>
          <w:szCs w:val="28"/>
          <w:lang w:val="ru-RU" w:eastAsia="en-US"/>
        </w:rPr>
        <w:t>статьей 20</w:t>
      </w:r>
      <w:r w:rsidR="00DA6090">
        <w:fldChar w:fldCharType="end"/>
      </w:r>
      <w:r w:rsidRPr="00003D2F">
        <w:rPr>
          <w:rFonts w:eastAsia="Calibri"/>
          <w:bCs/>
          <w:sz w:val="28"/>
          <w:szCs w:val="28"/>
          <w:lang w:val="ru-RU" w:eastAsia="en-US"/>
        </w:rPr>
        <w:t xml:space="preserve"> Устава города Элисты,</w:t>
      </w:r>
    </w:p>
    <w:p w:rsidR="003E4E8D" w:rsidRDefault="003E4E8D" w:rsidP="003E4E8D">
      <w:pPr>
        <w:widowControl w:val="0"/>
        <w:spacing w:before="120" w:after="120"/>
        <w:ind w:firstLine="539"/>
        <w:jc w:val="center"/>
        <w:rPr>
          <w:b/>
          <w:sz w:val="28"/>
          <w:szCs w:val="28"/>
          <w:lang w:val="ru-RU"/>
        </w:rPr>
      </w:pPr>
      <w:r w:rsidRPr="00003D2F">
        <w:rPr>
          <w:b/>
          <w:sz w:val="28"/>
          <w:szCs w:val="28"/>
          <w:lang w:val="ru-RU"/>
        </w:rPr>
        <w:t>Элистинское городское Собрание решило:</w:t>
      </w:r>
    </w:p>
    <w:p w:rsidR="003E4E8D" w:rsidRPr="00644D5D" w:rsidRDefault="003E4E8D" w:rsidP="005C149F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052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F0528" w:rsidRPr="007F05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644D5D">
        <w:rPr>
          <w:rFonts w:ascii="Times New Roman" w:hAnsi="Times New Roman" w:cs="Times New Roman"/>
          <w:b w:val="0"/>
          <w:bCs w:val="0"/>
          <w:sz w:val="28"/>
          <w:szCs w:val="28"/>
        </w:rPr>
        <w:t>пункт 2 решения</w:t>
      </w:r>
      <w:r w:rsidRPr="007F0528">
        <w:rPr>
          <w:rFonts w:ascii="Times New Roman" w:hAnsi="Times New Roman" w:cs="Times New Roman"/>
          <w:b w:val="0"/>
          <w:sz w:val="28"/>
          <w:szCs w:val="28"/>
        </w:rPr>
        <w:t xml:space="preserve"> Элистинского городского Собрания Республики Кал</w:t>
      </w:r>
      <w:r w:rsidR="005C149F">
        <w:rPr>
          <w:rFonts w:ascii="Times New Roman" w:hAnsi="Times New Roman" w:cs="Times New Roman"/>
          <w:b w:val="0"/>
          <w:sz w:val="28"/>
          <w:szCs w:val="28"/>
        </w:rPr>
        <w:t xml:space="preserve">мыкия от 9 ноября 2006 года № 4 </w:t>
      </w:r>
      <w:r w:rsidRPr="007F0528">
        <w:rPr>
          <w:rFonts w:ascii="Times New Roman" w:hAnsi="Times New Roman" w:cs="Times New Roman"/>
          <w:b w:val="0"/>
          <w:sz w:val="28"/>
          <w:szCs w:val="28"/>
        </w:rPr>
        <w:t>«О денежном вознаграждении выборных должностных лиц, осуществляющих полномочия на постоянной основе, и денежном содержании муниципал</w:t>
      </w:r>
      <w:r w:rsidR="007F0528" w:rsidRPr="007F0528">
        <w:rPr>
          <w:rFonts w:ascii="Times New Roman" w:hAnsi="Times New Roman" w:cs="Times New Roman"/>
          <w:b w:val="0"/>
          <w:bCs w:val="0"/>
          <w:sz w:val="28"/>
          <w:szCs w:val="28"/>
        </w:rPr>
        <w:t>ьных служащих города Элисты» (</w:t>
      </w:r>
      <w:r w:rsidR="00644D5D">
        <w:rPr>
          <w:rFonts w:ascii="Times New Roman" w:hAnsi="Times New Roman" w:cs="Times New Roman"/>
          <w:b w:val="0"/>
          <w:sz w:val="28"/>
          <w:szCs w:val="28"/>
        </w:rPr>
        <w:t>с</w:t>
      </w:r>
      <w:r w:rsidR="007F0528" w:rsidRPr="007F0528">
        <w:rPr>
          <w:rFonts w:ascii="Times New Roman" w:hAnsi="Times New Roman" w:cs="Times New Roman"/>
          <w:b w:val="0"/>
          <w:sz w:val="28"/>
          <w:szCs w:val="28"/>
        </w:rPr>
        <w:t xml:space="preserve"> изменениями от </w:t>
      </w:r>
      <w:r w:rsidR="00644D5D">
        <w:rPr>
          <w:rFonts w:ascii="Times New Roman" w:hAnsi="Times New Roman" w:cs="Times New Roman"/>
          <w:b w:val="0"/>
          <w:sz w:val="28"/>
          <w:szCs w:val="28"/>
        </w:rPr>
        <w:t>20 сентября, 22 ноября 2007 года, 21 февраля 2008 года, 25 июня 2009 года, 16 сентября 2010 года</w:t>
      </w:r>
      <w:r w:rsidR="007F0528" w:rsidRPr="007F0528">
        <w:rPr>
          <w:rFonts w:ascii="Times New Roman" w:hAnsi="Times New Roman" w:cs="Times New Roman"/>
          <w:b w:val="0"/>
          <w:sz w:val="28"/>
          <w:szCs w:val="28"/>
        </w:rPr>
        <w:t>, 15 марта</w:t>
      </w:r>
      <w:r w:rsidR="00644D5D">
        <w:rPr>
          <w:rFonts w:ascii="Times New Roman" w:hAnsi="Times New Roman" w:cs="Times New Roman"/>
          <w:b w:val="0"/>
          <w:sz w:val="28"/>
          <w:szCs w:val="28"/>
        </w:rPr>
        <w:t>, 30 августа, 27</w:t>
      </w:r>
      <w:proofErr w:type="gramEnd"/>
      <w:r w:rsidR="00644D5D">
        <w:rPr>
          <w:rFonts w:ascii="Times New Roman" w:hAnsi="Times New Roman" w:cs="Times New Roman"/>
          <w:b w:val="0"/>
          <w:sz w:val="28"/>
          <w:szCs w:val="28"/>
        </w:rPr>
        <w:t xml:space="preserve"> декабря 2012 года, 26 сентября 2013 года, 25 декабря 2014 года</w:t>
      </w:r>
      <w:r w:rsidR="005C149F">
        <w:rPr>
          <w:rFonts w:ascii="Times New Roman" w:hAnsi="Times New Roman" w:cs="Times New Roman"/>
          <w:b w:val="0"/>
          <w:sz w:val="28"/>
          <w:szCs w:val="28"/>
        </w:rPr>
        <w:t>)</w:t>
      </w:r>
      <w:r w:rsidR="007F0528" w:rsidRPr="005C149F">
        <w:rPr>
          <w:sz w:val="28"/>
          <w:szCs w:val="28"/>
        </w:rPr>
        <w:t xml:space="preserve"> </w:t>
      </w:r>
      <w:r w:rsidR="007F0528" w:rsidRPr="00644D5D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644D5D" w:rsidRPr="00644D5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4E8D" w:rsidRPr="003E4E8D" w:rsidRDefault="003E4E8D" w:rsidP="00644D5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inorHAnsi"/>
          <w:bCs/>
          <w:sz w:val="28"/>
          <w:szCs w:val="28"/>
          <w:lang w:val="ru-RU" w:eastAsia="en-US"/>
        </w:rPr>
      </w:pPr>
      <w:r w:rsidRPr="003E4E8D">
        <w:rPr>
          <w:rFonts w:eastAsiaTheme="minorHAnsi"/>
          <w:bCs/>
          <w:sz w:val="28"/>
          <w:szCs w:val="28"/>
          <w:lang w:val="ru-RU" w:eastAsia="en-US"/>
        </w:rPr>
        <w:t>в абзаце первом слово «единовременное» заменить словом «ежемесячное»;</w:t>
      </w:r>
    </w:p>
    <w:p w:rsidR="003E4E8D" w:rsidRPr="003E4E8D" w:rsidRDefault="003E4E8D" w:rsidP="00644D5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inorHAnsi"/>
          <w:bCs/>
          <w:sz w:val="28"/>
          <w:szCs w:val="28"/>
          <w:lang w:val="ru-RU" w:eastAsia="en-US"/>
        </w:rPr>
      </w:pPr>
      <w:r w:rsidRPr="003E4E8D">
        <w:rPr>
          <w:rFonts w:eastAsiaTheme="minorHAnsi"/>
          <w:bCs/>
          <w:sz w:val="28"/>
          <w:szCs w:val="28"/>
          <w:lang w:val="ru-RU" w:eastAsia="en-US"/>
        </w:rPr>
        <w:t>первое предложение а</w:t>
      </w:r>
      <w:r w:rsidR="00644D5D">
        <w:rPr>
          <w:rFonts w:eastAsiaTheme="minorHAnsi"/>
          <w:bCs/>
          <w:sz w:val="28"/>
          <w:szCs w:val="28"/>
          <w:lang w:val="ru-RU" w:eastAsia="en-US"/>
        </w:rPr>
        <w:t>бзаца второго дополнить словами</w:t>
      </w:r>
      <w:r w:rsidR="00E05EC7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3E4E8D">
        <w:rPr>
          <w:rFonts w:eastAsiaTheme="minorHAnsi"/>
          <w:bCs/>
          <w:sz w:val="28"/>
          <w:szCs w:val="28"/>
          <w:lang w:val="ru-RU" w:eastAsia="en-US"/>
        </w:rPr>
        <w:t>«</w:t>
      </w:r>
      <w:r w:rsidR="00E05EC7">
        <w:rPr>
          <w:rFonts w:eastAsiaTheme="minorHAnsi"/>
          <w:bCs/>
          <w:sz w:val="28"/>
          <w:szCs w:val="28"/>
          <w:lang w:val="ru-RU" w:eastAsia="en-US"/>
        </w:rPr>
        <w:t xml:space="preserve">, надбавки </w:t>
      </w:r>
      <w:r w:rsidRPr="003E4E8D">
        <w:rPr>
          <w:rFonts w:eastAsiaTheme="minorHAnsi"/>
          <w:bCs/>
          <w:sz w:val="28"/>
          <w:szCs w:val="28"/>
          <w:lang w:val="ru-RU" w:eastAsia="en-US"/>
        </w:rPr>
        <w:t xml:space="preserve">и </w:t>
      </w:r>
      <w:r w:rsidR="00E05EC7">
        <w:rPr>
          <w:rFonts w:eastAsiaTheme="minorHAnsi"/>
          <w:bCs/>
          <w:sz w:val="28"/>
          <w:szCs w:val="28"/>
          <w:lang w:val="ru-RU" w:eastAsia="en-US"/>
        </w:rPr>
        <w:t>другие</w:t>
      </w:r>
      <w:r w:rsidRPr="003E4E8D">
        <w:rPr>
          <w:rFonts w:eastAsiaTheme="minorHAnsi"/>
          <w:bCs/>
          <w:sz w:val="28"/>
          <w:szCs w:val="28"/>
          <w:lang w:val="ru-RU" w:eastAsia="en-US"/>
        </w:rPr>
        <w:t xml:space="preserve"> выплаты, предусмотренные действующим законодательством». </w:t>
      </w:r>
    </w:p>
    <w:p w:rsidR="0080150B" w:rsidRPr="00F77723" w:rsidRDefault="0080150B" w:rsidP="0080150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77723">
        <w:rPr>
          <w:sz w:val="28"/>
          <w:szCs w:val="28"/>
          <w:lang w:val="ru-RU"/>
        </w:rPr>
        <w:t>2. Настоящее решение вступает в силу со дня его официального опубликования в газете «</w:t>
      </w:r>
      <w:proofErr w:type="spellStart"/>
      <w:r w:rsidRPr="00F77723">
        <w:rPr>
          <w:sz w:val="28"/>
          <w:szCs w:val="28"/>
          <w:lang w:val="ru-RU"/>
        </w:rPr>
        <w:t>Элистинская</w:t>
      </w:r>
      <w:proofErr w:type="spellEnd"/>
      <w:r w:rsidRPr="00F77723">
        <w:rPr>
          <w:sz w:val="28"/>
          <w:szCs w:val="28"/>
          <w:lang w:val="ru-RU"/>
        </w:rPr>
        <w:t xml:space="preserve"> панорама».</w:t>
      </w:r>
    </w:p>
    <w:p w:rsidR="0080150B" w:rsidRPr="00F77723" w:rsidRDefault="0080150B" w:rsidP="00801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0150B" w:rsidRPr="00003D2F" w:rsidRDefault="0080150B" w:rsidP="0080150B">
      <w:pPr>
        <w:widowControl w:val="0"/>
        <w:jc w:val="both"/>
        <w:rPr>
          <w:sz w:val="28"/>
          <w:szCs w:val="28"/>
          <w:lang w:val="ru-RU"/>
        </w:rPr>
      </w:pPr>
    </w:p>
    <w:p w:rsidR="0080150B" w:rsidRPr="00003D2F" w:rsidRDefault="0080150B" w:rsidP="0080150B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003D2F">
        <w:rPr>
          <w:sz w:val="28"/>
          <w:szCs w:val="28"/>
          <w:lang w:val="ru-RU"/>
        </w:rPr>
        <w:t xml:space="preserve"> города Элисты, </w:t>
      </w:r>
    </w:p>
    <w:p w:rsidR="0080150B" w:rsidRPr="00003D2F" w:rsidRDefault="0080150B" w:rsidP="0080150B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ь</w:t>
      </w:r>
      <w:r w:rsidRPr="00003D2F">
        <w:rPr>
          <w:sz w:val="28"/>
          <w:szCs w:val="28"/>
          <w:lang w:val="ru-RU"/>
        </w:rPr>
        <w:t xml:space="preserve"> Элистинского </w:t>
      </w:r>
    </w:p>
    <w:p w:rsidR="0080150B" w:rsidRPr="00003D2F" w:rsidRDefault="0080150B" w:rsidP="0080150B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городского Собрания</w:t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  <w:t xml:space="preserve">       </w:t>
      </w:r>
      <w:r w:rsidRPr="00E45B14">
        <w:rPr>
          <w:b/>
          <w:sz w:val="28"/>
          <w:szCs w:val="28"/>
          <w:lang w:val="ru-RU"/>
        </w:rPr>
        <w:t xml:space="preserve">В. </w:t>
      </w:r>
      <w:proofErr w:type="spellStart"/>
      <w:r w:rsidRPr="00E45B14">
        <w:rPr>
          <w:b/>
          <w:sz w:val="28"/>
          <w:szCs w:val="28"/>
          <w:lang w:val="ru-RU"/>
        </w:rPr>
        <w:t>Намруев</w:t>
      </w:r>
      <w:proofErr w:type="spellEnd"/>
      <w:r w:rsidRPr="00003D2F">
        <w:rPr>
          <w:sz w:val="28"/>
          <w:szCs w:val="28"/>
          <w:lang w:val="ru-RU"/>
        </w:rPr>
        <w:t xml:space="preserve"> </w:t>
      </w:r>
    </w:p>
    <w:p w:rsidR="00644D5D" w:rsidRDefault="00644D5D" w:rsidP="0080150B">
      <w:pPr>
        <w:jc w:val="center"/>
        <w:rPr>
          <w:b/>
          <w:sz w:val="28"/>
          <w:szCs w:val="28"/>
          <w:lang w:val="ru-RU"/>
        </w:rPr>
      </w:pPr>
    </w:p>
    <w:p w:rsidR="00644D5D" w:rsidRDefault="00644D5D" w:rsidP="0080150B">
      <w:pPr>
        <w:jc w:val="center"/>
        <w:rPr>
          <w:b/>
          <w:sz w:val="28"/>
          <w:szCs w:val="28"/>
          <w:lang w:val="ru-RU"/>
        </w:rPr>
      </w:pPr>
    </w:p>
    <w:sectPr w:rsidR="00644D5D" w:rsidSect="00342A5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2F31"/>
    <w:multiLevelType w:val="hybridMultilevel"/>
    <w:tmpl w:val="F13ADDA4"/>
    <w:lvl w:ilvl="0" w:tplc="29980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A5F4C"/>
    <w:multiLevelType w:val="hybridMultilevel"/>
    <w:tmpl w:val="F80C91D0"/>
    <w:lvl w:ilvl="0" w:tplc="3942F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1E83"/>
    <w:multiLevelType w:val="hybridMultilevel"/>
    <w:tmpl w:val="B024F5F4"/>
    <w:lvl w:ilvl="0" w:tplc="22383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1D78A8"/>
    <w:multiLevelType w:val="hybridMultilevel"/>
    <w:tmpl w:val="B72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E8D"/>
    <w:rsid w:val="000024E9"/>
    <w:rsid w:val="000436E7"/>
    <w:rsid w:val="001705DD"/>
    <w:rsid w:val="002E774A"/>
    <w:rsid w:val="00342A52"/>
    <w:rsid w:val="003A2D90"/>
    <w:rsid w:val="003E4E8D"/>
    <w:rsid w:val="00484C1B"/>
    <w:rsid w:val="005C149F"/>
    <w:rsid w:val="00644D5D"/>
    <w:rsid w:val="007B3124"/>
    <w:rsid w:val="007B6644"/>
    <w:rsid w:val="007F0528"/>
    <w:rsid w:val="0080150B"/>
    <w:rsid w:val="00824B37"/>
    <w:rsid w:val="008B25B1"/>
    <w:rsid w:val="00AC5570"/>
    <w:rsid w:val="00DA0D86"/>
    <w:rsid w:val="00DA6090"/>
    <w:rsid w:val="00E0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3E4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8D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3E4E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E4E8D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3E4E8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05EC7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C557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val="ru-RU" w:eastAsia="en-US"/>
    </w:rPr>
  </w:style>
  <w:style w:type="paragraph" w:customStyle="1" w:styleId="a8">
    <w:name w:val="Информация об изменениях"/>
    <w:basedOn w:val="a"/>
    <w:next w:val="a"/>
    <w:uiPriority w:val="99"/>
    <w:rsid w:val="007F052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val="ru-RU" w:eastAsia="en-US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F052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2015-06-11T10:34:00Z</cp:lastPrinted>
  <dcterms:created xsi:type="dcterms:W3CDTF">2015-05-13T09:00:00Z</dcterms:created>
  <dcterms:modified xsi:type="dcterms:W3CDTF">2015-12-02T11:48:00Z</dcterms:modified>
</cp:coreProperties>
</file>